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06" w:rsidRPr="00BE3E70" w:rsidRDefault="00632C06" w:rsidP="005B3CE0">
      <w:pPr>
        <w:jc w:val="center"/>
        <w:rPr>
          <w:rFonts w:asciiTheme="minorEastAsia" w:hAnsiTheme="minorEastAsia"/>
          <w:sz w:val="64"/>
          <w:szCs w:val="64"/>
        </w:rPr>
      </w:pPr>
      <w:r w:rsidRPr="00BE3E70">
        <w:rPr>
          <w:rFonts w:asciiTheme="minorEastAsia" w:hAnsiTheme="minorEastAsia" w:hint="eastAsia"/>
          <w:sz w:val="64"/>
          <w:szCs w:val="64"/>
        </w:rPr>
        <w:t>雷雲通過時の大気電場計測</w:t>
      </w:r>
    </w:p>
    <w:p w:rsidR="005B3CE0" w:rsidRPr="00BE3E70" w:rsidRDefault="005B3CE0">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C16462" w:rsidRPr="00BE3E70" w:rsidRDefault="00C16462">
      <w:pPr>
        <w:rPr>
          <w:rFonts w:asciiTheme="minorEastAsia" w:hAnsiTheme="minorEastAsia"/>
          <w:sz w:val="40"/>
          <w:szCs w:val="40"/>
        </w:rPr>
      </w:pPr>
    </w:p>
    <w:p w:rsidR="00B467B5" w:rsidRPr="00BE3E70" w:rsidRDefault="00B467B5">
      <w:pPr>
        <w:rPr>
          <w:rFonts w:asciiTheme="minorEastAsia" w:hAnsiTheme="minorEastAsia"/>
          <w:sz w:val="40"/>
          <w:szCs w:val="40"/>
        </w:rPr>
      </w:pPr>
    </w:p>
    <w:p w:rsidR="00B467B5" w:rsidRPr="00BE3E70" w:rsidRDefault="00B467B5">
      <w:pPr>
        <w:rPr>
          <w:rFonts w:asciiTheme="minorEastAsia" w:hAnsiTheme="minorEastAsia"/>
          <w:sz w:val="40"/>
          <w:szCs w:val="40"/>
        </w:rPr>
      </w:pPr>
    </w:p>
    <w:p w:rsidR="00B467B5" w:rsidRPr="00BE3E70" w:rsidRDefault="00B467B5" w:rsidP="00B467B5">
      <w:pPr>
        <w:ind w:right="1200"/>
        <w:jc w:val="left"/>
        <w:rPr>
          <w:rFonts w:asciiTheme="minorEastAsia" w:hAnsiTheme="minorEastAsia"/>
          <w:sz w:val="40"/>
          <w:szCs w:val="40"/>
          <w:lang w:eastAsia="zh-CN"/>
        </w:rPr>
      </w:pPr>
      <w:r w:rsidRPr="00BE3E70">
        <w:rPr>
          <w:rFonts w:asciiTheme="minorEastAsia" w:hAnsiTheme="minorEastAsia" w:hint="eastAsia"/>
          <w:sz w:val="40"/>
          <w:szCs w:val="40"/>
          <w:lang w:eastAsia="zh-CN"/>
        </w:rPr>
        <w:t>甲南大学　理工学部　物理学科　４回生</w:t>
      </w:r>
    </w:p>
    <w:p w:rsidR="00C16462" w:rsidRPr="00BE3E70" w:rsidRDefault="00B467B5" w:rsidP="00B467B5">
      <w:pPr>
        <w:ind w:right="1200"/>
        <w:jc w:val="left"/>
        <w:rPr>
          <w:rFonts w:asciiTheme="minorEastAsia" w:hAnsiTheme="minorEastAsia"/>
          <w:sz w:val="40"/>
          <w:szCs w:val="40"/>
          <w:lang w:eastAsia="zh-CN"/>
        </w:rPr>
      </w:pPr>
      <w:r w:rsidRPr="00BE3E70">
        <w:rPr>
          <w:rFonts w:asciiTheme="minorEastAsia" w:hAnsiTheme="minorEastAsia" w:hint="eastAsia"/>
          <w:sz w:val="40"/>
          <w:szCs w:val="40"/>
          <w:lang w:eastAsia="zh-CN"/>
        </w:rPr>
        <w:t xml:space="preserve">宇宙粒子研究室　</w:t>
      </w:r>
    </w:p>
    <w:p w:rsidR="00C16462" w:rsidRPr="00BE3E70" w:rsidRDefault="00B467B5" w:rsidP="00B467B5">
      <w:pPr>
        <w:jc w:val="left"/>
        <w:rPr>
          <w:rFonts w:asciiTheme="minorEastAsia" w:hAnsiTheme="minorEastAsia"/>
          <w:sz w:val="40"/>
          <w:szCs w:val="40"/>
          <w:lang w:eastAsia="zh-CN"/>
        </w:rPr>
      </w:pPr>
      <w:r w:rsidRPr="00BE3E70">
        <w:rPr>
          <w:rFonts w:asciiTheme="minorEastAsia" w:hAnsiTheme="minorEastAsia" w:hint="eastAsia"/>
          <w:sz w:val="40"/>
          <w:szCs w:val="40"/>
          <w:lang w:eastAsia="zh-CN"/>
        </w:rPr>
        <w:t>学籍番号　　　　１０７６１０１８</w:t>
      </w:r>
    </w:p>
    <w:p w:rsidR="00B467B5" w:rsidRDefault="00B467B5" w:rsidP="00B467B5">
      <w:pPr>
        <w:ind w:right="1600"/>
        <w:jc w:val="left"/>
        <w:rPr>
          <w:rFonts w:asciiTheme="minorEastAsia" w:hAnsiTheme="minorEastAsia"/>
          <w:sz w:val="40"/>
          <w:szCs w:val="40"/>
          <w:lang w:eastAsia="zh-TW"/>
        </w:rPr>
      </w:pPr>
      <w:r w:rsidRPr="00BE3E70">
        <w:rPr>
          <w:rFonts w:asciiTheme="minorEastAsia" w:hAnsiTheme="minorEastAsia" w:hint="eastAsia"/>
          <w:sz w:val="40"/>
          <w:szCs w:val="40"/>
          <w:lang w:eastAsia="zh-TW"/>
        </w:rPr>
        <w:t>氏名　　　　　　岡本　晋輔</w:t>
      </w:r>
    </w:p>
    <w:p w:rsidR="00A956EA" w:rsidRPr="005906EC" w:rsidRDefault="00065A9E" w:rsidP="00065A9E">
      <w:pPr>
        <w:ind w:right="1600"/>
        <w:jc w:val="center"/>
        <w:rPr>
          <w:rFonts w:asciiTheme="minorEastAsia" w:hAnsiTheme="minorEastAsia"/>
          <w:sz w:val="52"/>
          <w:szCs w:val="52"/>
        </w:rPr>
      </w:pPr>
      <w:r w:rsidRPr="005906EC">
        <w:rPr>
          <w:rFonts w:asciiTheme="minorEastAsia" w:hAnsiTheme="minorEastAsia" w:hint="eastAsia"/>
          <w:sz w:val="52"/>
          <w:szCs w:val="52"/>
        </w:rPr>
        <w:lastRenderedPageBreak/>
        <w:t>目次</w:t>
      </w:r>
    </w:p>
    <w:p w:rsidR="00065A9E" w:rsidRPr="005906EC" w:rsidRDefault="00065A9E" w:rsidP="00B467B5">
      <w:pPr>
        <w:ind w:right="1600"/>
        <w:jc w:val="left"/>
        <w:rPr>
          <w:rFonts w:asciiTheme="minorEastAsia" w:hAnsiTheme="minorEastAsia"/>
          <w:sz w:val="48"/>
          <w:szCs w:val="48"/>
        </w:rPr>
      </w:pPr>
      <w:r w:rsidRPr="005906EC">
        <w:rPr>
          <w:rFonts w:asciiTheme="minorEastAsia" w:hAnsiTheme="minorEastAsia" w:hint="eastAsia"/>
          <w:sz w:val="48"/>
          <w:szCs w:val="48"/>
        </w:rPr>
        <w:t>§１．はじめに</w:t>
      </w:r>
    </w:p>
    <w:p w:rsidR="00065A9E" w:rsidRPr="005906EC" w:rsidRDefault="00065A9E" w:rsidP="00B467B5">
      <w:pPr>
        <w:ind w:right="1600"/>
        <w:jc w:val="left"/>
        <w:rPr>
          <w:rFonts w:asciiTheme="minorEastAsia" w:hAnsiTheme="minorEastAsia"/>
          <w:sz w:val="32"/>
          <w:szCs w:val="32"/>
        </w:rPr>
      </w:pPr>
      <w:r w:rsidRPr="005906EC">
        <w:rPr>
          <w:rFonts w:asciiTheme="minorEastAsia" w:hAnsiTheme="minorEastAsia" w:hint="eastAsia"/>
          <w:sz w:val="32"/>
          <w:szCs w:val="32"/>
        </w:rPr>
        <w:t>１　雷雲ができるまで</w:t>
      </w:r>
    </w:p>
    <w:p w:rsidR="00065A9E" w:rsidRPr="005906EC" w:rsidRDefault="00065A9E" w:rsidP="00B467B5">
      <w:pPr>
        <w:ind w:right="1600"/>
        <w:jc w:val="left"/>
        <w:rPr>
          <w:rFonts w:asciiTheme="minorEastAsia" w:hAnsiTheme="minorEastAsia"/>
          <w:sz w:val="32"/>
          <w:szCs w:val="32"/>
        </w:rPr>
      </w:pPr>
      <w:r w:rsidRPr="005906EC">
        <w:rPr>
          <w:rFonts w:asciiTheme="minorEastAsia" w:hAnsiTheme="minorEastAsia" w:hint="eastAsia"/>
          <w:sz w:val="32"/>
          <w:szCs w:val="32"/>
        </w:rPr>
        <w:t>２　晴天時の大気電位、大気電界の特徴</w:t>
      </w:r>
    </w:p>
    <w:p w:rsidR="00065A9E" w:rsidRPr="005906EC" w:rsidRDefault="00065A9E" w:rsidP="00B467B5">
      <w:pPr>
        <w:ind w:right="1600"/>
        <w:jc w:val="left"/>
        <w:rPr>
          <w:rFonts w:asciiTheme="minorEastAsia" w:hAnsiTheme="minorEastAsia"/>
          <w:sz w:val="32"/>
          <w:szCs w:val="32"/>
        </w:rPr>
      </w:pPr>
      <w:r w:rsidRPr="005906EC">
        <w:rPr>
          <w:rFonts w:asciiTheme="minorEastAsia" w:hAnsiTheme="minorEastAsia" w:hint="eastAsia"/>
          <w:sz w:val="32"/>
          <w:szCs w:val="32"/>
        </w:rPr>
        <w:t>３　電場の定義</w:t>
      </w:r>
    </w:p>
    <w:p w:rsidR="00022A51" w:rsidRDefault="00022A51" w:rsidP="00B467B5">
      <w:pPr>
        <w:ind w:right="1600"/>
        <w:jc w:val="left"/>
        <w:rPr>
          <w:rFonts w:asciiTheme="minorEastAsia" w:hAnsiTheme="minorEastAsia"/>
          <w:sz w:val="40"/>
          <w:szCs w:val="40"/>
        </w:rPr>
      </w:pPr>
    </w:p>
    <w:p w:rsidR="00065A9E" w:rsidRPr="005906EC" w:rsidRDefault="00065A9E" w:rsidP="00B467B5">
      <w:pPr>
        <w:ind w:right="1600"/>
        <w:jc w:val="left"/>
        <w:rPr>
          <w:rFonts w:asciiTheme="minorEastAsia" w:hAnsiTheme="minorEastAsia"/>
          <w:sz w:val="48"/>
          <w:szCs w:val="48"/>
        </w:rPr>
      </w:pPr>
      <w:r w:rsidRPr="005906EC">
        <w:rPr>
          <w:rFonts w:asciiTheme="minorEastAsia" w:hAnsiTheme="minorEastAsia" w:hint="eastAsia"/>
          <w:sz w:val="48"/>
          <w:szCs w:val="48"/>
        </w:rPr>
        <w:t>§２．電場の測定装置</w:t>
      </w:r>
    </w:p>
    <w:p w:rsidR="00065A9E" w:rsidRPr="005906EC" w:rsidRDefault="00065A9E" w:rsidP="00B467B5">
      <w:pPr>
        <w:ind w:right="1600"/>
        <w:jc w:val="left"/>
        <w:rPr>
          <w:rFonts w:asciiTheme="minorEastAsia" w:hAnsiTheme="minorEastAsia"/>
          <w:sz w:val="32"/>
          <w:szCs w:val="32"/>
        </w:rPr>
      </w:pPr>
      <w:r w:rsidRPr="005906EC">
        <w:rPr>
          <w:rFonts w:asciiTheme="minorEastAsia" w:hAnsiTheme="minorEastAsia" w:hint="eastAsia"/>
          <w:sz w:val="32"/>
          <w:szCs w:val="32"/>
        </w:rPr>
        <w:t xml:space="preserve">１　</w:t>
      </w:r>
      <w:r w:rsidR="00022A51" w:rsidRPr="005906EC">
        <w:rPr>
          <w:rFonts w:asciiTheme="minorEastAsia" w:hAnsiTheme="minorEastAsia" w:hint="eastAsia"/>
          <w:sz w:val="32"/>
          <w:szCs w:val="32"/>
        </w:rPr>
        <w:t>宇宙線と雷雲</w:t>
      </w:r>
    </w:p>
    <w:p w:rsidR="00065A9E" w:rsidRPr="005906EC" w:rsidRDefault="00022A51" w:rsidP="00B467B5">
      <w:pPr>
        <w:ind w:right="1600"/>
        <w:jc w:val="left"/>
        <w:rPr>
          <w:rFonts w:asciiTheme="minorEastAsia" w:hAnsiTheme="minorEastAsia"/>
          <w:sz w:val="32"/>
          <w:szCs w:val="32"/>
        </w:rPr>
      </w:pPr>
      <w:r w:rsidRPr="005906EC">
        <w:rPr>
          <w:rFonts w:asciiTheme="minorEastAsia" w:hAnsiTheme="minorEastAsia" w:hint="eastAsia"/>
          <w:sz w:val="32"/>
          <w:szCs w:val="32"/>
        </w:rPr>
        <w:t>２　電場計の仕組み</w:t>
      </w:r>
    </w:p>
    <w:p w:rsidR="00065A9E" w:rsidRPr="005906EC" w:rsidRDefault="00065A9E" w:rsidP="00B467B5">
      <w:pPr>
        <w:ind w:right="1600"/>
        <w:jc w:val="left"/>
        <w:rPr>
          <w:rFonts w:asciiTheme="minorEastAsia" w:hAnsiTheme="minorEastAsia"/>
          <w:sz w:val="32"/>
          <w:szCs w:val="32"/>
        </w:rPr>
      </w:pPr>
    </w:p>
    <w:p w:rsidR="00065A9E" w:rsidRPr="005906EC" w:rsidRDefault="00022A51" w:rsidP="00B467B5">
      <w:pPr>
        <w:ind w:right="1600"/>
        <w:jc w:val="left"/>
        <w:rPr>
          <w:rFonts w:asciiTheme="minorEastAsia" w:hAnsiTheme="minorEastAsia"/>
          <w:sz w:val="48"/>
          <w:szCs w:val="48"/>
        </w:rPr>
      </w:pPr>
      <w:r w:rsidRPr="005906EC">
        <w:rPr>
          <w:rFonts w:asciiTheme="minorEastAsia" w:hAnsiTheme="minorEastAsia" w:hint="eastAsia"/>
          <w:sz w:val="48"/>
          <w:szCs w:val="48"/>
        </w:rPr>
        <w:t>§３．雷光と雷鳴</w:t>
      </w:r>
    </w:p>
    <w:p w:rsidR="00065A9E" w:rsidRPr="005906EC" w:rsidRDefault="00022A51" w:rsidP="00B467B5">
      <w:pPr>
        <w:ind w:right="1600"/>
        <w:jc w:val="left"/>
        <w:rPr>
          <w:rFonts w:asciiTheme="minorEastAsia" w:hAnsiTheme="minorEastAsia"/>
          <w:sz w:val="32"/>
          <w:szCs w:val="32"/>
        </w:rPr>
      </w:pPr>
      <w:r w:rsidRPr="005906EC">
        <w:rPr>
          <w:rFonts w:asciiTheme="minorEastAsia" w:hAnsiTheme="minorEastAsia" w:hint="eastAsia"/>
          <w:sz w:val="32"/>
          <w:szCs w:val="32"/>
        </w:rPr>
        <w:t>１　落雷の四つのタイプ</w:t>
      </w:r>
    </w:p>
    <w:p w:rsidR="00065A9E" w:rsidRPr="00022A51" w:rsidRDefault="00065A9E" w:rsidP="00B467B5">
      <w:pPr>
        <w:ind w:right="1600"/>
        <w:jc w:val="left"/>
        <w:rPr>
          <w:rFonts w:asciiTheme="minorEastAsia" w:hAnsiTheme="minorEastAsia"/>
          <w:sz w:val="36"/>
          <w:szCs w:val="36"/>
        </w:rPr>
      </w:pPr>
    </w:p>
    <w:p w:rsidR="00065A9E" w:rsidRPr="005906EC" w:rsidRDefault="00022A51" w:rsidP="00B467B5">
      <w:pPr>
        <w:ind w:right="1600"/>
        <w:jc w:val="left"/>
        <w:rPr>
          <w:rFonts w:asciiTheme="minorEastAsia" w:hAnsiTheme="minorEastAsia"/>
          <w:sz w:val="48"/>
          <w:szCs w:val="48"/>
        </w:rPr>
      </w:pPr>
      <w:r w:rsidRPr="005906EC">
        <w:rPr>
          <w:rFonts w:asciiTheme="minorEastAsia" w:hAnsiTheme="minorEastAsia" w:hint="eastAsia"/>
          <w:sz w:val="48"/>
          <w:szCs w:val="48"/>
        </w:rPr>
        <w:t>§４．観測結果</w:t>
      </w:r>
    </w:p>
    <w:p w:rsidR="00065A9E" w:rsidRPr="005906EC" w:rsidRDefault="00065A9E" w:rsidP="00B467B5">
      <w:pPr>
        <w:ind w:right="1600"/>
        <w:jc w:val="left"/>
        <w:rPr>
          <w:rFonts w:asciiTheme="minorEastAsia" w:hAnsiTheme="minorEastAsia"/>
          <w:sz w:val="48"/>
          <w:szCs w:val="48"/>
        </w:rPr>
      </w:pPr>
    </w:p>
    <w:p w:rsidR="00A5031A" w:rsidRPr="005906EC" w:rsidRDefault="00A5031A" w:rsidP="00B467B5">
      <w:pPr>
        <w:ind w:right="1600"/>
        <w:jc w:val="left"/>
        <w:rPr>
          <w:rFonts w:asciiTheme="minorEastAsia" w:hAnsiTheme="minorEastAsia"/>
          <w:sz w:val="48"/>
          <w:szCs w:val="48"/>
        </w:rPr>
      </w:pPr>
      <w:r w:rsidRPr="005906EC">
        <w:rPr>
          <w:rFonts w:asciiTheme="minorEastAsia" w:hAnsiTheme="minorEastAsia" w:hint="eastAsia"/>
          <w:sz w:val="48"/>
          <w:szCs w:val="48"/>
        </w:rPr>
        <w:t>§５.まとめ</w:t>
      </w:r>
    </w:p>
    <w:p w:rsidR="00A5031A" w:rsidRPr="005906EC" w:rsidRDefault="00A5031A" w:rsidP="00B467B5">
      <w:pPr>
        <w:ind w:right="1600"/>
        <w:jc w:val="left"/>
        <w:rPr>
          <w:rFonts w:asciiTheme="minorEastAsia" w:hAnsiTheme="minorEastAsia"/>
          <w:sz w:val="48"/>
          <w:szCs w:val="48"/>
        </w:rPr>
      </w:pPr>
    </w:p>
    <w:p w:rsidR="00065A9E" w:rsidRPr="005906EC" w:rsidRDefault="00A5031A" w:rsidP="00B467B5">
      <w:pPr>
        <w:ind w:right="1600"/>
        <w:jc w:val="left"/>
        <w:rPr>
          <w:rFonts w:asciiTheme="minorEastAsia" w:hAnsiTheme="minorEastAsia"/>
          <w:sz w:val="48"/>
          <w:szCs w:val="48"/>
        </w:rPr>
      </w:pPr>
      <w:r w:rsidRPr="005906EC">
        <w:rPr>
          <w:rFonts w:asciiTheme="minorEastAsia" w:hAnsiTheme="minorEastAsia" w:hint="eastAsia"/>
          <w:sz w:val="48"/>
          <w:szCs w:val="48"/>
        </w:rPr>
        <w:t>§６</w:t>
      </w:r>
      <w:r w:rsidR="00022A51" w:rsidRPr="005906EC">
        <w:rPr>
          <w:rFonts w:asciiTheme="minorEastAsia" w:hAnsiTheme="minorEastAsia" w:hint="eastAsia"/>
          <w:sz w:val="48"/>
          <w:szCs w:val="48"/>
        </w:rPr>
        <w:t>．謝辞</w:t>
      </w:r>
    </w:p>
    <w:p w:rsidR="00AA3CC8" w:rsidRPr="00BE3E70" w:rsidRDefault="005A71A9">
      <w:pPr>
        <w:rPr>
          <w:rFonts w:asciiTheme="minorEastAsia" w:hAnsiTheme="minorEastAsia"/>
          <w:sz w:val="40"/>
          <w:szCs w:val="40"/>
        </w:rPr>
      </w:pPr>
      <w:r w:rsidRPr="00BE3E70">
        <w:rPr>
          <w:rFonts w:asciiTheme="minorEastAsia" w:hAnsiTheme="minorEastAsia" w:hint="eastAsia"/>
          <w:sz w:val="40"/>
          <w:szCs w:val="40"/>
        </w:rPr>
        <w:lastRenderedPageBreak/>
        <w:t>§1.</w:t>
      </w:r>
      <w:r w:rsidR="0024649E" w:rsidRPr="00BE3E70">
        <w:rPr>
          <w:rFonts w:asciiTheme="minorEastAsia" w:hAnsiTheme="minorEastAsia" w:hint="eastAsia"/>
          <w:sz w:val="40"/>
          <w:szCs w:val="40"/>
        </w:rPr>
        <w:t>はじめに</w:t>
      </w:r>
    </w:p>
    <w:p w:rsidR="0024649E" w:rsidRPr="00BE3E70" w:rsidRDefault="0024649E">
      <w:pPr>
        <w:rPr>
          <w:rFonts w:asciiTheme="minorEastAsia" w:hAnsiTheme="minorEastAsia"/>
        </w:rPr>
      </w:pPr>
    </w:p>
    <w:p w:rsidR="0024649E" w:rsidRPr="00BE3E70" w:rsidRDefault="0024649E" w:rsidP="00AF5947">
      <w:pPr>
        <w:ind w:firstLineChars="100" w:firstLine="240"/>
        <w:rPr>
          <w:rFonts w:asciiTheme="minorEastAsia" w:hAnsiTheme="minorEastAsia"/>
          <w:sz w:val="24"/>
          <w:szCs w:val="24"/>
        </w:rPr>
      </w:pPr>
      <w:r w:rsidRPr="00BE3E70">
        <w:rPr>
          <w:rFonts w:asciiTheme="minorEastAsia" w:hAnsiTheme="minorEastAsia" w:hint="eastAsia"/>
          <w:sz w:val="24"/>
          <w:szCs w:val="24"/>
        </w:rPr>
        <w:t>大気上空に到来した銀河宇宙線は、大気と衝突して空気シャワー現象を起こす。空気シャワーでは、荷電粒子である電子やミュー粒子が大量に作られ地上に降下してくる。このとき、通常時の大気電場は１００V/mくらいであるが、雷雲がやって来るとその電場の強さは、１０KV/ｍを超える。このような高い電場</w:t>
      </w:r>
      <w:r w:rsidR="009F7AF8">
        <w:rPr>
          <w:rFonts w:asciiTheme="minorEastAsia" w:hAnsiTheme="minorEastAsia" w:hint="eastAsia"/>
          <w:sz w:val="24"/>
          <w:szCs w:val="24"/>
        </w:rPr>
        <w:t>による放電現象によりガンマ線等が発生し、地上の検出器でとらえられるために、宇宙線の計測</w:t>
      </w:r>
      <w:r w:rsidRPr="00BE3E70">
        <w:rPr>
          <w:rFonts w:asciiTheme="minorEastAsia" w:hAnsiTheme="minorEastAsia" w:hint="eastAsia"/>
          <w:sz w:val="24"/>
          <w:szCs w:val="24"/>
        </w:rPr>
        <w:t>頻度に揺らぎが生じることが考えられる。この揺らぎを</w:t>
      </w:r>
      <w:r w:rsidR="00F05105" w:rsidRPr="00BE3E70">
        <w:rPr>
          <w:rFonts w:asciiTheme="minorEastAsia" w:hAnsiTheme="minorEastAsia" w:hint="eastAsia"/>
          <w:sz w:val="24"/>
          <w:szCs w:val="24"/>
        </w:rPr>
        <w:t>実測し、電場との関係を理解するため私は、電場計を甲南大学の１５号館屋上に取り付け観測を試みた。以下に、その結果を報告する。</w:t>
      </w:r>
    </w:p>
    <w:p w:rsidR="00F05105" w:rsidRPr="00BE3E70" w:rsidRDefault="00F05105">
      <w:pPr>
        <w:rPr>
          <w:rFonts w:asciiTheme="minorEastAsia" w:hAnsiTheme="minorEastAsia"/>
        </w:rPr>
      </w:pPr>
    </w:p>
    <w:p w:rsidR="00927A5C" w:rsidRPr="00BE3E70" w:rsidRDefault="00927A5C">
      <w:pPr>
        <w:rPr>
          <w:rFonts w:asciiTheme="minorEastAsia" w:hAnsiTheme="minorEastAsia"/>
        </w:rPr>
      </w:pPr>
    </w:p>
    <w:p w:rsidR="00BE6F21" w:rsidRPr="00BE3E70" w:rsidRDefault="00E430D0">
      <w:pPr>
        <w:rPr>
          <w:rFonts w:asciiTheme="minorEastAsia" w:hAnsiTheme="minorEastAsia" w:cs="ＭＳ ゴシック"/>
          <w:sz w:val="36"/>
          <w:szCs w:val="36"/>
        </w:rPr>
      </w:pPr>
      <w:r w:rsidRPr="00BE3E70">
        <w:rPr>
          <w:rStyle w:val="HTML"/>
          <w:rFonts w:asciiTheme="minorEastAsia" w:eastAsiaTheme="minorEastAsia" w:hAnsiTheme="minorEastAsia"/>
          <w:sz w:val="36"/>
          <w:szCs w:val="36"/>
        </w:rPr>
        <w:t>雷雲</w:t>
      </w:r>
      <w:r w:rsidR="00AF5947" w:rsidRPr="00BE3E70">
        <w:rPr>
          <w:rStyle w:val="HTML"/>
          <w:rFonts w:asciiTheme="minorEastAsia" w:eastAsiaTheme="minorEastAsia" w:hAnsiTheme="minorEastAsia" w:hint="eastAsia"/>
          <w:sz w:val="36"/>
          <w:szCs w:val="36"/>
        </w:rPr>
        <w:t>ができるまで</w:t>
      </w:r>
    </w:p>
    <w:p w:rsidR="005A7DFF" w:rsidRPr="00BE3E70" w:rsidRDefault="00E430D0" w:rsidP="00A171B8">
      <w:pPr>
        <w:ind w:firstLineChars="100" w:firstLine="240"/>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暖候期の積乱雲は、きっかけとなる上昇流と対流的に不安定な条件が整えば、雲頂は高度約１０.０ｋｍの圏界面にまで達する。通常、地上気温は２０.０℃前後であり、圏界面付近は－６０.０℃くらいであるので、雲内には必ず０.０℃レベルや－１０.０℃レベル</w:t>
      </w:r>
      <w:r w:rsidR="00AF5947" w:rsidRPr="00BE3E70">
        <w:rPr>
          <w:rStyle w:val="HTML"/>
          <w:rFonts w:asciiTheme="minorEastAsia" w:eastAsiaTheme="minorEastAsia" w:hAnsiTheme="minorEastAsia" w:hint="eastAsia"/>
          <w:sz w:val="24"/>
          <w:szCs w:val="24"/>
        </w:rPr>
        <w:t>の</w:t>
      </w:r>
      <w:r w:rsidR="00E31878" w:rsidRPr="00BE3E70">
        <w:rPr>
          <w:rStyle w:val="HTML"/>
          <w:rFonts w:asciiTheme="minorEastAsia" w:eastAsiaTheme="minorEastAsia" w:hAnsiTheme="minorEastAsia" w:hint="eastAsia"/>
          <w:sz w:val="24"/>
          <w:szCs w:val="24"/>
        </w:rPr>
        <w:t>層</w:t>
      </w:r>
      <w:r w:rsidRPr="00BE3E70">
        <w:rPr>
          <w:rStyle w:val="HTML"/>
          <w:rFonts w:asciiTheme="minorEastAsia" w:eastAsiaTheme="minorEastAsia" w:hAnsiTheme="minorEastAsia"/>
          <w:sz w:val="24"/>
          <w:szCs w:val="24"/>
        </w:rPr>
        <w:t>を含むことになる。－１０.０℃レベルにおけるあられによる電荷分離過程が放電にとって重要であるため、暖候期の発達した積乱雲は雷雲となる。一方、冬の積乱雲(降雪雲)は雲頂高度が低く、しかも地上気温も低くなるため、雲内で電荷分離が有効に行われるかどうかは、雲の発達の仕方と周囲の成層状態</w:t>
      </w:r>
      <w:r w:rsidRPr="00BE3E70">
        <w:rPr>
          <w:rStyle w:val="HTML"/>
          <w:rFonts w:asciiTheme="minorEastAsia" w:eastAsiaTheme="minorEastAsia" w:hAnsiTheme="minorEastAsia" w:hint="eastAsia"/>
          <w:sz w:val="24"/>
          <w:szCs w:val="24"/>
        </w:rPr>
        <w:t>に</w:t>
      </w:r>
      <w:r w:rsidRPr="00BE3E70">
        <w:rPr>
          <w:rStyle w:val="HTML"/>
          <w:rFonts w:asciiTheme="minorEastAsia" w:eastAsiaTheme="minorEastAsia" w:hAnsiTheme="minorEastAsia"/>
          <w:sz w:val="24"/>
          <w:szCs w:val="24"/>
        </w:rPr>
        <w:t>よって異なる。</w:t>
      </w:r>
      <w:r w:rsidR="00A171B8" w:rsidRPr="00BE3E70">
        <w:rPr>
          <w:rFonts w:asciiTheme="minorEastAsia" w:hAnsiTheme="minorEastAsia" w:hint="eastAsia"/>
          <w:sz w:val="24"/>
          <w:szCs w:val="24"/>
        </w:rPr>
        <w:t>例えば、</w:t>
      </w:r>
      <w:r w:rsidR="00A171B8" w:rsidRPr="00BE3E70">
        <w:rPr>
          <w:rFonts w:asciiTheme="minorEastAsia" w:hAnsiTheme="minorEastAsia"/>
          <w:sz w:val="24"/>
          <w:szCs w:val="24"/>
        </w:rPr>
        <w:t>全てのバナジウム核に同じ数の電子が存在するとした場合、（価数が非整数であることから）各サイトに非整数個の電子が存在することになります。電子を半分に割ることはできないので、このようなことは起こりえません。よって核への束縛が強い場合、それぞれのサイトには整数個の電子が存在するので、</w:t>
      </w:r>
      <w:r w:rsidR="00A171B8" w:rsidRPr="00BE3E70">
        <w:rPr>
          <w:rFonts w:asciiTheme="minorEastAsia" w:hAnsiTheme="minorEastAsia"/>
          <w:bCs/>
          <w:sz w:val="24"/>
          <w:szCs w:val="24"/>
        </w:rPr>
        <w:t>電子の多いサイトと少ないサイトが生じてしまいます</w:t>
      </w:r>
      <w:r w:rsidR="00A171B8" w:rsidRPr="00BE3E70">
        <w:rPr>
          <w:rFonts w:asciiTheme="minorEastAsia" w:hAnsiTheme="minorEastAsia"/>
          <w:sz w:val="24"/>
          <w:szCs w:val="24"/>
        </w:rPr>
        <w:t>。このような現象を</w:t>
      </w:r>
      <w:r w:rsidR="00A171B8" w:rsidRPr="00BE3E70">
        <w:rPr>
          <w:rFonts w:asciiTheme="minorEastAsia" w:hAnsiTheme="minorEastAsia" w:hint="eastAsia"/>
          <w:sz w:val="24"/>
          <w:szCs w:val="24"/>
        </w:rPr>
        <w:t>「</w:t>
      </w:r>
      <w:r w:rsidR="00A171B8" w:rsidRPr="00BE3E70">
        <w:rPr>
          <w:rFonts w:asciiTheme="minorEastAsia" w:hAnsiTheme="minorEastAsia"/>
          <w:bCs/>
          <w:sz w:val="24"/>
          <w:szCs w:val="24"/>
        </w:rPr>
        <w:t>電荷分離</w:t>
      </w:r>
      <w:r w:rsidR="00A171B8" w:rsidRPr="00BE3E70">
        <w:rPr>
          <w:rFonts w:asciiTheme="minorEastAsia" w:hAnsiTheme="minorEastAsia" w:hint="eastAsia"/>
          <w:sz w:val="24"/>
          <w:szCs w:val="24"/>
        </w:rPr>
        <w:t>」</w:t>
      </w:r>
      <w:r w:rsidR="00A171B8" w:rsidRPr="00BE3E70">
        <w:rPr>
          <w:rFonts w:asciiTheme="minorEastAsia" w:hAnsiTheme="minorEastAsia"/>
          <w:sz w:val="24"/>
          <w:szCs w:val="24"/>
        </w:rPr>
        <w:t>と呼びます。</w:t>
      </w:r>
    </w:p>
    <w:p w:rsidR="00AF5947" w:rsidRPr="00BE3E70" w:rsidRDefault="005A7DFF" w:rsidP="00AF5947">
      <w:pPr>
        <w:ind w:firstLineChars="100" w:firstLine="240"/>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大気中に浮かんでいる雲は、地上付近の空気塊が上昇しながら断熱膨脹し、冷却された結果生ずる。通常、地上付近の空気塊は未飽和(相対密度１００％未満の状態)であるが、空気塊に含みうる水蒸気量は温度に依存しているので、上昇して冷却されると、ある高度においていつかは飽和に達する。空気塊が飽和に達すると、含みきれない水蒸気は凝結して水滴になる。これが雲粒である</w:t>
      </w:r>
      <w:r w:rsidR="00AF5947" w:rsidRPr="00BE3E70">
        <w:rPr>
          <w:rStyle w:val="HTML"/>
          <w:rFonts w:asciiTheme="minorEastAsia" w:eastAsiaTheme="minorEastAsia" w:hAnsiTheme="minorEastAsia" w:hint="eastAsia"/>
          <w:sz w:val="24"/>
          <w:szCs w:val="24"/>
        </w:rPr>
        <w:t>。</w:t>
      </w:r>
      <w:r w:rsidRPr="00BE3E70">
        <w:rPr>
          <w:rStyle w:val="HTML"/>
          <w:rFonts w:asciiTheme="minorEastAsia" w:eastAsiaTheme="minorEastAsia" w:hAnsiTheme="minorEastAsia"/>
          <w:sz w:val="24"/>
          <w:szCs w:val="24"/>
        </w:rPr>
        <w:t>飽和に達する高度を凝結高度といい、これが通常雲底と呼ばれる高度に対応する。</w:t>
      </w:r>
      <w:r w:rsidR="00AF5947" w:rsidRPr="00BE3E70">
        <w:rPr>
          <w:rStyle w:val="HTML"/>
          <w:rFonts w:asciiTheme="minorEastAsia" w:eastAsiaTheme="minorEastAsia" w:hAnsiTheme="minorEastAsia"/>
          <w:sz w:val="24"/>
          <w:szCs w:val="24"/>
        </w:rPr>
        <w:t>しかし、凝結過程のみで雲粒が雨粒にまで成長するわけではない。</w:t>
      </w:r>
    </w:p>
    <w:p w:rsidR="005B3CE0" w:rsidRPr="00BE3E70" w:rsidRDefault="005A7DFF" w:rsidP="00AF5947">
      <w:pPr>
        <w:ind w:firstLineChars="100" w:firstLine="240"/>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飽和した空気塊で水蒸気が凝結して雲粒となるためには、凝結核</w:t>
      </w:r>
      <w:r w:rsidR="00AF5947" w:rsidRPr="00BE3E70">
        <w:rPr>
          <w:rStyle w:val="HTML"/>
          <w:rFonts w:asciiTheme="minorEastAsia" w:eastAsiaTheme="minorEastAsia" w:hAnsiTheme="minorEastAsia" w:hint="eastAsia"/>
          <w:sz w:val="24"/>
          <w:szCs w:val="24"/>
        </w:rPr>
        <w:t>（CCN）</w:t>
      </w:r>
      <w:r w:rsidRPr="00BE3E70">
        <w:rPr>
          <w:rStyle w:val="HTML"/>
          <w:rFonts w:asciiTheme="minorEastAsia" w:eastAsiaTheme="minorEastAsia" w:hAnsiTheme="minorEastAsia"/>
          <w:sz w:val="24"/>
          <w:szCs w:val="24"/>
        </w:rPr>
        <w:t>の存</w:t>
      </w:r>
      <w:r w:rsidRPr="00BE3E70">
        <w:rPr>
          <w:rStyle w:val="HTML"/>
          <w:rFonts w:asciiTheme="minorEastAsia" w:eastAsiaTheme="minorEastAsia" w:hAnsiTheme="minorEastAsia"/>
          <w:sz w:val="24"/>
          <w:szCs w:val="24"/>
        </w:rPr>
        <w:lastRenderedPageBreak/>
        <w:t>在が重要である。凝結核は大気中の液体または固体のエーロゾル粒子であり、その大きさにより、エイトケン核(半径０.１μｍ以下)、大核(半径０.１μｍ～１.０μｍ)、巨大核(半径１.０μｍ以上)と呼ばれる。平均的な雲粒の大きさは、半径１０.０μｍ程度であり、半径５０.０μｍ以上の雲粒を大雲粒と呼ぶ。水蒸気と凝結核(吸湿性エーロゾル)を含んだ湿潤な空気が何らかの原因で上昇して凝結高度に達すると凝結核(雲粒核)を中心に凝結が始まる。凝結核の大きさは季節や場所によって大きく異なるが、雲粒の個数は平均１００.０～１０００.０個／ｃｍ＾３であり、次第に大きく成長して行く。</w:t>
      </w:r>
    </w:p>
    <w:p w:rsidR="00B3177C" w:rsidRPr="00BE3E70" w:rsidRDefault="00B3177C" w:rsidP="00AF5947">
      <w:pPr>
        <w:ind w:firstLineChars="100" w:firstLine="240"/>
        <w:rPr>
          <w:rFonts w:asciiTheme="minorEastAsia" w:hAnsiTheme="minorEastAsia" w:cs="Arial"/>
          <w:sz w:val="24"/>
          <w:szCs w:val="24"/>
        </w:rPr>
      </w:pPr>
      <w:r w:rsidRPr="00BE3E70">
        <w:rPr>
          <w:rStyle w:val="HTML"/>
          <w:rFonts w:asciiTheme="minorEastAsia" w:eastAsiaTheme="minorEastAsia" w:hAnsiTheme="minorEastAsia" w:hint="eastAsia"/>
          <w:sz w:val="24"/>
          <w:szCs w:val="24"/>
        </w:rPr>
        <w:t>高橋</w:t>
      </w:r>
      <w:r w:rsidR="00FD656E" w:rsidRPr="00BE3E70">
        <w:rPr>
          <w:rFonts w:asciiTheme="minorEastAsia" w:hAnsiTheme="minorEastAsia" w:cs="Arial"/>
          <w:sz w:val="24"/>
          <w:szCs w:val="24"/>
        </w:rPr>
        <w:t>劭</w:t>
      </w:r>
      <w:r w:rsidR="00FD656E" w:rsidRPr="00BE3E70">
        <w:rPr>
          <w:rFonts w:asciiTheme="minorEastAsia" w:hAnsiTheme="minorEastAsia" w:cs="Arial" w:hint="eastAsia"/>
          <w:sz w:val="24"/>
          <w:szCs w:val="24"/>
        </w:rPr>
        <w:t>さんによれば、温度高度－１０℃より上方の雲領域では、あられは負に帯電し上昇気流で支えられ、負電荷分布領域をつくる。氷晶は正に帯電し上昇気流で運ばれ、雲上部の広い領域に正電荷を分布させる。０℃～－１０℃温度高度層では、あられは正に帯電して</w:t>
      </w:r>
      <w:r w:rsidR="00B31F06" w:rsidRPr="00BE3E70">
        <w:rPr>
          <w:rFonts w:asciiTheme="minorEastAsia" w:hAnsiTheme="minorEastAsia" w:cs="Arial" w:hint="eastAsia"/>
          <w:sz w:val="24"/>
          <w:szCs w:val="24"/>
        </w:rPr>
        <w:t>ポケット正電荷域を形成し、氷晶は負に帯電し上昇気流で運ばれ、－１０℃～－２０℃という温度層にとくに密度の高い負電荷領域を形成する。</w:t>
      </w: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467B5" w:rsidRPr="00BE3E70" w:rsidRDefault="00B467B5"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Pr="00BE3E70" w:rsidRDefault="00B31F06" w:rsidP="00B31F06">
      <w:pPr>
        <w:rPr>
          <w:rFonts w:asciiTheme="minorEastAsia" w:hAnsiTheme="minorEastAsia" w:cs="Arial"/>
          <w:sz w:val="24"/>
          <w:szCs w:val="24"/>
        </w:rPr>
      </w:pPr>
    </w:p>
    <w:p w:rsidR="00B31F06" w:rsidRDefault="00B31F06" w:rsidP="00B31F06">
      <w:pPr>
        <w:rPr>
          <w:rFonts w:asciiTheme="minorEastAsia" w:hAnsiTheme="minorEastAsia" w:cs="Arial"/>
          <w:sz w:val="24"/>
          <w:szCs w:val="24"/>
        </w:rPr>
      </w:pPr>
    </w:p>
    <w:p w:rsidR="00F75D29" w:rsidRPr="00BE3E70" w:rsidRDefault="00F75D29" w:rsidP="00B31F06">
      <w:pPr>
        <w:rPr>
          <w:rFonts w:asciiTheme="minorEastAsia" w:hAnsiTheme="minorEastAsia" w:cs="Arial"/>
          <w:sz w:val="24"/>
          <w:szCs w:val="24"/>
        </w:rPr>
      </w:pPr>
    </w:p>
    <w:p w:rsidR="00B31F06" w:rsidRPr="00BE3E70" w:rsidRDefault="00B31F06" w:rsidP="00B31F06">
      <w:pPr>
        <w:rPr>
          <w:rStyle w:val="HTML"/>
          <w:rFonts w:asciiTheme="minorEastAsia" w:eastAsiaTheme="minorEastAsia" w:hAnsiTheme="minorEastAsia"/>
          <w:sz w:val="24"/>
          <w:szCs w:val="24"/>
        </w:rPr>
      </w:pPr>
    </w:p>
    <w:p w:rsidR="00AF5947" w:rsidRPr="00BE3E70" w:rsidRDefault="00AF5947" w:rsidP="00AF5947">
      <w:pPr>
        <w:rPr>
          <w:rStyle w:val="HTML"/>
          <w:rFonts w:asciiTheme="minorEastAsia" w:eastAsiaTheme="minorEastAsia" w:hAnsiTheme="minorEastAsia"/>
          <w:sz w:val="24"/>
          <w:szCs w:val="24"/>
        </w:rPr>
      </w:pPr>
    </w:p>
    <w:p w:rsidR="00134723" w:rsidRPr="00BE3E70" w:rsidRDefault="00134723" w:rsidP="00134723">
      <w:pPr>
        <w:rPr>
          <w:rStyle w:val="HTML"/>
          <w:rFonts w:asciiTheme="minorEastAsia" w:eastAsiaTheme="minorEastAsia" w:hAnsiTheme="minorEastAsia"/>
        </w:rPr>
      </w:pPr>
    </w:p>
    <w:p w:rsidR="00826B91" w:rsidRPr="00BE3E70" w:rsidRDefault="00F05105" w:rsidP="00826B91">
      <w:pPr>
        <w:jc w:val="left"/>
        <w:rPr>
          <w:rFonts w:asciiTheme="minorEastAsia" w:hAnsiTheme="minorEastAsia" w:cs="ＭＳ ゴシック"/>
          <w:sz w:val="36"/>
          <w:szCs w:val="36"/>
        </w:rPr>
      </w:pPr>
      <w:r w:rsidRPr="00BE3E70">
        <w:rPr>
          <w:rStyle w:val="HTML"/>
          <w:rFonts w:asciiTheme="minorEastAsia" w:eastAsiaTheme="minorEastAsia" w:hAnsiTheme="minorEastAsia"/>
          <w:sz w:val="36"/>
          <w:szCs w:val="36"/>
        </w:rPr>
        <w:lastRenderedPageBreak/>
        <w:t>晴天</w:t>
      </w:r>
      <w:r w:rsidR="00134723" w:rsidRPr="00BE3E70">
        <w:rPr>
          <w:rStyle w:val="HTML"/>
          <w:rFonts w:asciiTheme="minorEastAsia" w:eastAsiaTheme="minorEastAsia" w:hAnsiTheme="minorEastAsia" w:hint="eastAsia"/>
          <w:sz w:val="36"/>
          <w:szCs w:val="36"/>
        </w:rPr>
        <w:t>時</w:t>
      </w:r>
      <w:r w:rsidRPr="00BE3E70">
        <w:rPr>
          <w:rStyle w:val="HTML"/>
          <w:rFonts w:asciiTheme="minorEastAsia" w:eastAsiaTheme="minorEastAsia" w:hAnsiTheme="minorEastAsia"/>
          <w:sz w:val="36"/>
          <w:szCs w:val="36"/>
        </w:rPr>
        <w:t>の大気電位、大気電界</w:t>
      </w:r>
      <w:r w:rsidR="00134723" w:rsidRPr="00BE3E70">
        <w:rPr>
          <w:rStyle w:val="HTML"/>
          <w:rFonts w:asciiTheme="minorEastAsia" w:eastAsiaTheme="minorEastAsia" w:hAnsiTheme="minorEastAsia" w:hint="eastAsia"/>
          <w:sz w:val="36"/>
          <w:szCs w:val="36"/>
        </w:rPr>
        <w:t>の特徴</w:t>
      </w:r>
    </w:p>
    <w:p w:rsidR="00B52883" w:rsidRPr="00BE3E70" w:rsidRDefault="00B52883" w:rsidP="00537D5E">
      <w:pPr>
        <w:ind w:leftChars="-50" w:left="255" w:hangingChars="150" w:hanging="360"/>
        <w:rPr>
          <w:rStyle w:val="HTML"/>
          <w:rFonts w:asciiTheme="minorEastAsia" w:eastAsiaTheme="minorEastAsia" w:hAnsiTheme="minorEastAsia"/>
          <w:sz w:val="24"/>
          <w:szCs w:val="24"/>
        </w:rPr>
      </w:pPr>
      <w:r w:rsidRPr="00BE3E70">
        <w:rPr>
          <w:rStyle w:val="HTML"/>
          <w:rFonts w:asciiTheme="minorEastAsia" w:eastAsiaTheme="minorEastAsia" w:hAnsiTheme="minorEastAsia" w:hint="eastAsia"/>
          <w:sz w:val="24"/>
          <w:szCs w:val="24"/>
        </w:rPr>
        <w:t>・静穏時は、大気電解は安定して数１００</w:t>
      </w:r>
      <w:r w:rsidR="00B3177C" w:rsidRPr="00BE3E70">
        <w:rPr>
          <w:rStyle w:val="HTML"/>
          <w:rFonts w:asciiTheme="minorEastAsia" w:eastAsiaTheme="minorEastAsia" w:hAnsiTheme="minorEastAsia" w:hint="eastAsia"/>
          <w:sz w:val="24"/>
          <w:szCs w:val="24"/>
        </w:rPr>
        <w:t>V/ｍ</w:t>
      </w:r>
      <w:r w:rsidRPr="00BE3E70">
        <w:rPr>
          <w:rStyle w:val="HTML"/>
          <w:rFonts w:asciiTheme="minorEastAsia" w:eastAsiaTheme="minorEastAsia" w:hAnsiTheme="minorEastAsia" w:hint="eastAsia"/>
          <w:sz w:val="24"/>
          <w:szCs w:val="24"/>
        </w:rPr>
        <w:t>を保っている。</w:t>
      </w:r>
    </w:p>
    <w:p w:rsidR="00B52883" w:rsidRPr="00BE3E70" w:rsidRDefault="00B52883" w:rsidP="00537D5E">
      <w:pPr>
        <w:ind w:leftChars="-50" w:left="255" w:hangingChars="150" w:hanging="360"/>
        <w:rPr>
          <w:rStyle w:val="HTML"/>
          <w:rFonts w:asciiTheme="minorEastAsia" w:eastAsiaTheme="minorEastAsia" w:hAnsiTheme="minorEastAsia"/>
          <w:sz w:val="24"/>
          <w:szCs w:val="24"/>
        </w:rPr>
      </w:pPr>
    </w:p>
    <w:p w:rsidR="00826B91" w:rsidRPr="00BE3E70" w:rsidRDefault="00F05105" w:rsidP="00537D5E">
      <w:pPr>
        <w:ind w:leftChars="-50" w:left="255" w:hangingChars="150" w:hanging="360"/>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・１７５２年の５月１０日に雷雲が頭上に来たときに導線の先端を鉄棒に近づける</w:t>
      </w:r>
      <w:r w:rsidR="00E430D0" w:rsidRPr="00BE3E70">
        <w:rPr>
          <w:rStyle w:val="HTML"/>
          <w:rFonts w:asciiTheme="minorEastAsia" w:eastAsiaTheme="minorEastAsia" w:hAnsiTheme="minorEastAsia"/>
          <w:sz w:val="24"/>
          <w:szCs w:val="24"/>
        </w:rPr>
        <w:t>と、鉄棒と導線</w:t>
      </w:r>
      <w:r w:rsidR="00E430D0" w:rsidRPr="00BE3E70">
        <w:rPr>
          <w:rStyle w:val="HTML"/>
          <w:rFonts w:asciiTheme="minorEastAsia" w:eastAsiaTheme="minorEastAsia" w:hAnsiTheme="minorEastAsia" w:hint="eastAsia"/>
          <w:sz w:val="24"/>
          <w:szCs w:val="24"/>
        </w:rPr>
        <w:t>と</w:t>
      </w:r>
      <w:r w:rsidRPr="00BE3E70">
        <w:rPr>
          <w:rStyle w:val="HTML"/>
          <w:rFonts w:asciiTheme="minorEastAsia" w:eastAsiaTheme="minorEastAsia" w:hAnsiTheme="minorEastAsia"/>
          <w:sz w:val="24"/>
          <w:szCs w:val="24"/>
        </w:rPr>
        <w:t>の間に火花放電が発生するのが認められたので雷雲が帯電して</w:t>
      </w:r>
      <w:r w:rsidR="00826B91" w:rsidRPr="00BE3E70">
        <w:rPr>
          <w:rStyle w:val="HTML"/>
          <w:rFonts w:asciiTheme="minorEastAsia" w:eastAsiaTheme="minorEastAsia" w:hAnsiTheme="minorEastAsia" w:hint="eastAsia"/>
          <w:sz w:val="24"/>
          <w:szCs w:val="24"/>
        </w:rPr>
        <w:t>い</w:t>
      </w:r>
      <w:r w:rsidRPr="00BE3E70">
        <w:rPr>
          <w:rStyle w:val="HTML"/>
          <w:rFonts w:asciiTheme="minorEastAsia" w:eastAsiaTheme="minorEastAsia" w:hAnsiTheme="minorEastAsia"/>
          <w:sz w:val="24"/>
          <w:szCs w:val="24"/>
        </w:rPr>
        <w:t>ると分かった。</w:t>
      </w:r>
    </w:p>
    <w:p w:rsidR="00E54290" w:rsidRDefault="00E54290" w:rsidP="00537D5E">
      <w:pPr>
        <w:rPr>
          <w:rStyle w:val="HTML"/>
          <w:rFonts w:asciiTheme="minorEastAsia" w:eastAsiaTheme="minorEastAsia" w:hAnsiTheme="minorEastAsia"/>
          <w:sz w:val="24"/>
          <w:szCs w:val="24"/>
        </w:rPr>
      </w:pPr>
    </w:p>
    <w:p w:rsidR="00826B91" w:rsidRPr="00BE3E70" w:rsidRDefault="00F05105" w:rsidP="00537D5E">
      <w:pPr>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・水平導線の電位は日変化する。</w:t>
      </w:r>
    </w:p>
    <w:p w:rsidR="00E54290" w:rsidRPr="00E54290" w:rsidRDefault="00E54290" w:rsidP="00537D5E">
      <w:pPr>
        <w:ind w:leftChars="-50" w:left="255" w:hangingChars="150" w:hanging="360"/>
        <w:rPr>
          <w:rStyle w:val="HTML"/>
          <w:rFonts w:asciiTheme="minorEastAsia" w:eastAsiaTheme="minorEastAsia" w:hAnsiTheme="minorEastAsia"/>
          <w:sz w:val="24"/>
          <w:szCs w:val="24"/>
        </w:rPr>
      </w:pPr>
    </w:p>
    <w:p w:rsidR="00826B91" w:rsidRPr="00BE3E70" w:rsidRDefault="00F05105" w:rsidP="00537D5E">
      <w:pPr>
        <w:ind w:leftChars="-50" w:left="255" w:hangingChars="150" w:hanging="360"/>
        <w:rPr>
          <w:rStyle w:val="HTML"/>
          <w:rFonts w:asciiTheme="minorEastAsia" w:eastAsiaTheme="minorEastAsia" w:hAnsiTheme="minorEastAsia"/>
          <w:sz w:val="36"/>
          <w:szCs w:val="36"/>
        </w:rPr>
      </w:pPr>
      <w:r w:rsidRPr="00BE3E70">
        <w:rPr>
          <w:rStyle w:val="HTML"/>
          <w:rFonts w:asciiTheme="minorEastAsia" w:eastAsiaTheme="minorEastAsia" w:hAnsiTheme="minorEastAsia"/>
          <w:sz w:val="24"/>
          <w:szCs w:val="24"/>
        </w:rPr>
        <w:t>・一定の高さの大気電位は気象状況に応じて複雑に変化するがフェアーウェザー(晴天)の時は、その変化は非常に緩やかで比較的振幅の小さい日変化を繰り返す。</w:t>
      </w:r>
    </w:p>
    <w:p w:rsidR="00E54290" w:rsidRDefault="00E54290" w:rsidP="00537D5E">
      <w:pPr>
        <w:rPr>
          <w:rStyle w:val="HTML"/>
          <w:rFonts w:asciiTheme="minorEastAsia" w:eastAsiaTheme="minorEastAsia" w:hAnsiTheme="minorEastAsia"/>
          <w:sz w:val="24"/>
          <w:szCs w:val="24"/>
        </w:rPr>
      </w:pPr>
    </w:p>
    <w:p w:rsidR="00826B91" w:rsidRPr="00BE3E70" w:rsidRDefault="002653E1" w:rsidP="00537D5E">
      <w:pPr>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24"/>
          <w:szCs w:val="24"/>
        </w:rPr>
        <w:t>・</w:t>
      </w:r>
      <w:r w:rsidR="00B52883" w:rsidRPr="00BE3E70">
        <w:rPr>
          <w:rStyle w:val="HTML"/>
          <w:rFonts w:asciiTheme="minorEastAsia" w:eastAsiaTheme="minorEastAsia" w:hAnsiTheme="minorEastAsia"/>
          <w:sz w:val="24"/>
          <w:szCs w:val="24"/>
        </w:rPr>
        <w:t>電</w:t>
      </w:r>
      <w:r w:rsidR="00B52883" w:rsidRPr="00BE3E70">
        <w:rPr>
          <w:rStyle w:val="HTML"/>
          <w:rFonts w:asciiTheme="minorEastAsia" w:eastAsiaTheme="minorEastAsia" w:hAnsiTheme="minorEastAsia" w:hint="eastAsia"/>
          <w:sz w:val="24"/>
          <w:szCs w:val="24"/>
        </w:rPr>
        <w:t>界</w:t>
      </w:r>
      <w:r w:rsidR="00F05105" w:rsidRPr="00BE3E70">
        <w:rPr>
          <w:rStyle w:val="HTML"/>
          <w:rFonts w:asciiTheme="minorEastAsia" w:eastAsiaTheme="minorEastAsia" w:hAnsiTheme="minorEastAsia"/>
          <w:sz w:val="24"/>
          <w:szCs w:val="24"/>
        </w:rPr>
        <w:t>とは、単位長さあたりの電位差である。</w:t>
      </w:r>
    </w:p>
    <w:p w:rsidR="00E54290" w:rsidRDefault="00E54290" w:rsidP="00537D5E">
      <w:pPr>
        <w:ind w:leftChars="-50" w:left="135" w:hangingChars="100" w:hanging="240"/>
        <w:rPr>
          <w:rStyle w:val="HTML"/>
          <w:rFonts w:asciiTheme="minorEastAsia" w:eastAsiaTheme="minorEastAsia" w:hAnsiTheme="minorEastAsia"/>
          <w:sz w:val="24"/>
          <w:szCs w:val="24"/>
        </w:rPr>
      </w:pPr>
    </w:p>
    <w:p w:rsidR="00497AD7" w:rsidRPr="00BE3E70" w:rsidRDefault="00F05105" w:rsidP="00537D5E">
      <w:pPr>
        <w:ind w:leftChars="-50" w:left="135" w:hangingChars="100" w:hanging="240"/>
        <w:rPr>
          <w:rFonts w:asciiTheme="minorEastAsia" w:hAnsiTheme="minorEastAsia" w:cs="ＭＳ ゴシック"/>
          <w:sz w:val="36"/>
          <w:szCs w:val="36"/>
        </w:rPr>
      </w:pPr>
      <w:r w:rsidRPr="00BE3E70">
        <w:rPr>
          <w:rStyle w:val="HTML"/>
          <w:rFonts w:asciiTheme="minorEastAsia" w:eastAsiaTheme="minorEastAsia" w:hAnsiTheme="minorEastAsia"/>
          <w:sz w:val="24"/>
          <w:szCs w:val="24"/>
        </w:rPr>
        <w:t>・大気電界は、気象擾乱によって大幅に変化する。しかし、フェアーウェザー時には必ず定常値に戻る。</w:t>
      </w:r>
    </w:p>
    <w:p w:rsidR="00BE6F21" w:rsidRPr="00BE3E70" w:rsidRDefault="00BE6F21" w:rsidP="00537D5E">
      <w:pPr>
        <w:rPr>
          <w:rFonts w:asciiTheme="minorEastAsia" w:hAnsiTheme="minorEastAsia" w:cs="ＭＳ ゴシック"/>
          <w:sz w:val="24"/>
          <w:szCs w:val="24"/>
        </w:rPr>
      </w:pPr>
    </w:p>
    <w:p w:rsidR="00E430D0" w:rsidRPr="00BE3E70" w:rsidRDefault="00E430D0" w:rsidP="00537D5E">
      <w:pPr>
        <w:rPr>
          <w:rFonts w:asciiTheme="minorEastAsia" w:hAnsiTheme="minorEastAsia" w:cs="ＭＳ ゴシック"/>
          <w:sz w:val="19"/>
          <w:szCs w:val="19"/>
        </w:rPr>
      </w:pPr>
    </w:p>
    <w:p w:rsidR="00B31F06" w:rsidRPr="00BE3E70" w:rsidRDefault="00B31F06" w:rsidP="00537D5E">
      <w:pPr>
        <w:rPr>
          <w:rFonts w:asciiTheme="minorEastAsia" w:hAnsiTheme="minorEastAsia" w:cs="ＭＳ ゴシック"/>
          <w:sz w:val="19"/>
          <w:szCs w:val="19"/>
        </w:rPr>
      </w:pPr>
    </w:p>
    <w:p w:rsidR="00B31F06" w:rsidRPr="00BE3E70" w:rsidRDefault="00B31F06" w:rsidP="00537D5E">
      <w:pPr>
        <w:rPr>
          <w:rFonts w:asciiTheme="minorEastAsia" w:hAnsiTheme="minorEastAsia" w:cs="ＭＳ ゴシック"/>
          <w:sz w:val="19"/>
          <w:szCs w:val="19"/>
        </w:rPr>
      </w:pPr>
    </w:p>
    <w:p w:rsidR="00B31F06" w:rsidRPr="00BE3E70" w:rsidRDefault="00B31F06" w:rsidP="00537D5E">
      <w:pPr>
        <w:rPr>
          <w:rFonts w:asciiTheme="minorEastAsia" w:hAnsiTheme="minorEastAsia" w:cs="ＭＳ ゴシック"/>
          <w:sz w:val="19"/>
          <w:szCs w:val="19"/>
        </w:rPr>
      </w:pPr>
    </w:p>
    <w:p w:rsidR="00B31F06" w:rsidRPr="00BE3E70" w:rsidRDefault="00B31F06" w:rsidP="00537D5E">
      <w:pPr>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B31F06" w:rsidRDefault="00B31F06" w:rsidP="00826B91">
      <w:pPr>
        <w:jc w:val="left"/>
        <w:rPr>
          <w:rFonts w:asciiTheme="minorEastAsia" w:hAnsiTheme="minorEastAsia" w:cs="ＭＳ ゴシック"/>
          <w:sz w:val="19"/>
          <w:szCs w:val="19"/>
        </w:rPr>
      </w:pPr>
    </w:p>
    <w:p w:rsidR="00E54290" w:rsidRDefault="00E54290" w:rsidP="00826B91">
      <w:pPr>
        <w:jc w:val="left"/>
        <w:rPr>
          <w:rFonts w:asciiTheme="minorEastAsia" w:hAnsiTheme="minorEastAsia" w:cs="ＭＳ ゴシック"/>
          <w:sz w:val="19"/>
          <w:szCs w:val="19"/>
        </w:rPr>
      </w:pPr>
    </w:p>
    <w:p w:rsidR="00E54290" w:rsidRPr="00BE3E70" w:rsidRDefault="00E54290" w:rsidP="00826B91">
      <w:pPr>
        <w:jc w:val="left"/>
        <w:rPr>
          <w:rFonts w:asciiTheme="minorEastAsia" w:hAnsiTheme="minorEastAsia" w:cs="ＭＳ ゴシック"/>
          <w:sz w:val="19"/>
          <w:szCs w:val="19"/>
        </w:rPr>
      </w:pPr>
    </w:p>
    <w:p w:rsidR="00B31F06" w:rsidRPr="00BE3E70" w:rsidRDefault="00B31F06" w:rsidP="00826B91">
      <w:pPr>
        <w:jc w:val="left"/>
        <w:rPr>
          <w:rFonts w:asciiTheme="minorEastAsia" w:hAnsiTheme="minorEastAsia" w:cs="ＭＳ ゴシック"/>
          <w:sz w:val="19"/>
          <w:szCs w:val="19"/>
        </w:rPr>
      </w:pPr>
    </w:p>
    <w:p w:rsidR="00134723" w:rsidRPr="00BE3E70" w:rsidRDefault="00134723" w:rsidP="00826B91">
      <w:pPr>
        <w:jc w:val="left"/>
        <w:rPr>
          <w:rFonts w:asciiTheme="minorEastAsia" w:hAnsiTheme="minorEastAsia" w:cs="ＭＳ ゴシック"/>
          <w:sz w:val="19"/>
          <w:szCs w:val="19"/>
        </w:rPr>
      </w:pPr>
    </w:p>
    <w:p w:rsidR="00134723" w:rsidRPr="00BE3E70" w:rsidRDefault="00134723" w:rsidP="00826B91">
      <w:pPr>
        <w:jc w:val="left"/>
        <w:rPr>
          <w:rFonts w:asciiTheme="minorEastAsia" w:hAnsiTheme="minorEastAsia" w:cs="ＭＳ ゴシック"/>
          <w:sz w:val="19"/>
          <w:szCs w:val="19"/>
        </w:rPr>
      </w:pPr>
    </w:p>
    <w:p w:rsidR="00927A5C" w:rsidRPr="00BE3E70" w:rsidRDefault="00927A5C">
      <w:pPr>
        <w:rPr>
          <w:rStyle w:val="HTML"/>
          <w:rFonts w:asciiTheme="minorEastAsia" w:eastAsiaTheme="minorEastAsia" w:hAnsiTheme="minorEastAsia"/>
          <w:sz w:val="40"/>
          <w:szCs w:val="40"/>
        </w:rPr>
      </w:pPr>
      <w:r w:rsidRPr="00BE3E70">
        <w:rPr>
          <w:rStyle w:val="HTML"/>
          <w:rFonts w:asciiTheme="minorEastAsia" w:eastAsiaTheme="minorEastAsia" w:hAnsiTheme="minorEastAsia" w:hint="eastAsia"/>
          <w:sz w:val="40"/>
          <w:szCs w:val="40"/>
        </w:rPr>
        <w:lastRenderedPageBreak/>
        <w:t>電場の定義</w:t>
      </w:r>
    </w:p>
    <w:p w:rsidR="00927A5C" w:rsidRPr="00BE3E70" w:rsidRDefault="00927A5C">
      <w:pPr>
        <w:rPr>
          <w:rFonts w:asciiTheme="minorEastAsia" w:hAnsiTheme="minorEastAsia" w:cs="ＭＳ 明朝"/>
          <w:sz w:val="24"/>
          <w:szCs w:val="24"/>
        </w:rPr>
      </w:pPr>
      <w:r w:rsidRPr="00BE3E70">
        <w:rPr>
          <w:rFonts w:asciiTheme="minorEastAsia" w:hAnsiTheme="minorEastAsia"/>
          <w:sz w:val="24"/>
          <w:szCs w:val="24"/>
        </w:rPr>
        <w:t>プラスの単位電荷つまり+1Cの電荷を電場内においたときに、その+1Cの電荷が受ける力の大きさで電場の強さが定義される。力はベクトル量である。従って電場もベクトル量である。その方向は+1Cの電荷が受ける力の方向になる。同一の電場内であっても、電場の強さ、方向は位置により異なる</w:t>
      </w:r>
      <w:r w:rsidRPr="00BE3E70">
        <w:rPr>
          <w:rFonts w:asciiTheme="minorEastAsia" w:hAnsiTheme="minorEastAsia" w:cs="ＭＳ 明朝" w:hint="eastAsia"/>
          <w:sz w:val="24"/>
          <w:szCs w:val="24"/>
        </w:rPr>
        <w:t>。</w:t>
      </w:r>
    </w:p>
    <w:p w:rsidR="00927A5C" w:rsidRPr="00BE3E70" w:rsidRDefault="00927A5C">
      <w:pPr>
        <w:rPr>
          <w:rStyle w:val="HTML"/>
          <w:rFonts w:asciiTheme="minorEastAsia" w:eastAsiaTheme="minorEastAsia" w:hAnsiTheme="minorEastAsia"/>
          <w:sz w:val="24"/>
          <w:szCs w:val="24"/>
        </w:rPr>
      </w:pPr>
      <w:r w:rsidRPr="00BE3E70">
        <w:rPr>
          <w:rFonts w:asciiTheme="minorEastAsia" w:hAnsiTheme="minorEastAsia"/>
          <w:noProof/>
        </w:rPr>
        <w:drawing>
          <wp:inline distT="0" distB="0" distL="0" distR="0">
            <wp:extent cx="5029200" cy="2971800"/>
            <wp:effectExtent l="0" t="0" r="0" b="0"/>
            <wp:docPr id="9" name="図 4" descr="http://www.buturigaku.net/main01/Electricity/Pict/Electricity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turigaku.net/main01/Electricity/Pict/Electricity06.gif"/>
                    <pic:cNvPicPr>
                      <a:picLocks noChangeAspect="1" noChangeArrowheads="1"/>
                    </pic:cNvPicPr>
                  </pic:nvPicPr>
                  <pic:blipFill>
                    <a:blip r:embed="rId7" cstate="print"/>
                    <a:srcRect/>
                    <a:stretch>
                      <a:fillRect/>
                    </a:stretch>
                  </pic:blipFill>
                  <pic:spPr bwMode="auto">
                    <a:xfrm>
                      <a:off x="0" y="0"/>
                      <a:ext cx="5029200" cy="2971800"/>
                    </a:xfrm>
                    <a:prstGeom prst="rect">
                      <a:avLst/>
                    </a:prstGeom>
                    <a:noFill/>
                    <a:ln w="9525">
                      <a:noFill/>
                      <a:miter lim="800000"/>
                      <a:headEnd/>
                      <a:tailEnd/>
                    </a:ln>
                  </pic:spPr>
                </pic:pic>
              </a:graphicData>
            </a:graphic>
          </wp:inline>
        </w:drawing>
      </w:r>
    </w:p>
    <w:p w:rsidR="00927A5C" w:rsidRPr="00BE3E70" w:rsidRDefault="00927A5C">
      <w:pPr>
        <w:rPr>
          <w:rFonts w:asciiTheme="minorEastAsia" w:hAnsiTheme="minorEastAsia" w:cs="ＭＳ 明朝"/>
          <w:sz w:val="24"/>
          <w:szCs w:val="24"/>
        </w:rPr>
      </w:pPr>
      <w:r w:rsidRPr="00BE3E70">
        <w:rPr>
          <w:rFonts w:asciiTheme="minorEastAsia" w:hAnsiTheme="minorEastAsia"/>
          <w:sz w:val="24"/>
          <w:szCs w:val="24"/>
        </w:rPr>
        <w:t>単位電荷が受ける力が電場なので、単位は[N/C]としたいところだが、[V/m]と表記する</w:t>
      </w:r>
      <w:r w:rsidRPr="00BE3E70">
        <w:rPr>
          <w:rFonts w:asciiTheme="minorEastAsia" w:hAnsiTheme="minorEastAsia" w:cs="ＭＳ 明朝" w:hint="eastAsia"/>
          <w:sz w:val="24"/>
          <w:szCs w:val="24"/>
        </w:rPr>
        <w:t>。</w:t>
      </w: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B31F06" w:rsidRPr="00BE3E70" w:rsidRDefault="00B31F06"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3F4367" w:rsidRPr="00BE3E70" w:rsidRDefault="003F4367" w:rsidP="003F4367">
      <w:pPr>
        <w:ind w:firstLineChars="100" w:firstLine="240"/>
        <w:rPr>
          <w:rFonts w:asciiTheme="minorEastAsia" w:hAnsiTheme="minorEastAsia"/>
          <w:sz w:val="24"/>
          <w:szCs w:val="24"/>
        </w:rPr>
      </w:pPr>
    </w:p>
    <w:p w:rsidR="00134723" w:rsidRPr="00BE3E70" w:rsidRDefault="00134723">
      <w:pPr>
        <w:rPr>
          <w:rStyle w:val="HTML"/>
          <w:rFonts w:asciiTheme="minorEastAsia" w:eastAsiaTheme="minorEastAsia" w:hAnsiTheme="minorEastAsia"/>
          <w:sz w:val="40"/>
          <w:szCs w:val="40"/>
        </w:rPr>
      </w:pPr>
      <w:r w:rsidRPr="00BE3E70">
        <w:rPr>
          <w:rStyle w:val="HTML"/>
          <w:rFonts w:asciiTheme="minorEastAsia" w:eastAsiaTheme="minorEastAsia" w:hAnsiTheme="minorEastAsia" w:hint="eastAsia"/>
          <w:sz w:val="40"/>
          <w:szCs w:val="40"/>
        </w:rPr>
        <w:lastRenderedPageBreak/>
        <w:t>§２.電場の測定装置</w:t>
      </w:r>
    </w:p>
    <w:p w:rsidR="005B3CE0" w:rsidRPr="00BE3E70" w:rsidRDefault="00134723">
      <w:pPr>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36"/>
          <w:szCs w:val="36"/>
        </w:rPr>
        <w:t>§2.1</w:t>
      </w:r>
      <w:r w:rsidR="00AF5947" w:rsidRPr="00BE3E70">
        <w:rPr>
          <w:rStyle w:val="HTML"/>
          <w:rFonts w:asciiTheme="minorEastAsia" w:eastAsiaTheme="minorEastAsia" w:hAnsiTheme="minorEastAsia" w:hint="eastAsia"/>
          <w:sz w:val="36"/>
          <w:szCs w:val="36"/>
        </w:rPr>
        <w:t>宇宙線と雷雲</w:t>
      </w:r>
      <w:r w:rsidR="00AF5947" w:rsidRPr="00BE3E70">
        <w:rPr>
          <w:rStyle w:val="HTML"/>
          <w:rFonts w:asciiTheme="minorEastAsia" w:eastAsiaTheme="minorEastAsia" w:hAnsiTheme="minorEastAsia"/>
          <w:sz w:val="36"/>
          <w:szCs w:val="36"/>
        </w:rPr>
        <w:t xml:space="preserve"> </w:t>
      </w:r>
    </w:p>
    <w:p w:rsidR="00BA1DED" w:rsidRPr="00BE3E70" w:rsidRDefault="00BA1DED" w:rsidP="00AF5947">
      <w:pPr>
        <w:ind w:firstLineChars="100" w:firstLine="240"/>
        <w:rPr>
          <w:rFonts w:asciiTheme="minorEastAsia" w:hAnsiTheme="minorEastAsia"/>
          <w:sz w:val="24"/>
          <w:szCs w:val="24"/>
        </w:rPr>
      </w:pPr>
      <w:r w:rsidRPr="00BE3E70">
        <w:rPr>
          <w:rFonts w:asciiTheme="minorEastAsia" w:hAnsiTheme="minorEastAsia" w:hint="eastAsia"/>
          <w:sz w:val="24"/>
          <w:szCs w:val="24"/>
        </w:rPr>
        <w:t>私は、電場計を甲南大学の１５号館屋上に取り付け観測を試みた。宇宙から地球に飛来してくる高エネルギー宇宙線（一次宇宙線）が地球の大気圏に突入すると、大気中の原子核と相互作用をし、多数の二次粒子を発生させる。またこの高エネルギーの二次粒子は、さらに相互作用をし、その総粒子数をネズミ算式に増加し、宇宙線の入射方向に沿って大気中を伝播していく。これを空気シャワーと呼ぶ。また、地球に飛来してく</w:t>
      </w:r>
      <w:r w:rsidR="00AF5947" w:rsidRPr="00BE3E70">
        <w:rPr>
          <w:rFonts w:asciiTheme="minorEastAsia" w:hAnsiTheme="minorEastAsia" w:hint="eastAsia"/>
          <w:sz w:val="24"/>
          <w:szCs w:val="24"/>
        </w:rPr>
        <w:t>る高エネルギー宇宙線（一次宇宙線）には太陽フレア粒子、天の川の超新星残骸（SNR）</w:t>
      </w:r>
      <w:r w:rsidRPr="00BE3E70">
        <w:rPr>
          <w:rFonts w:asciiTheme="minorEastAsia" w:hAnsiTheme="minorEastAsia" w:hint="eastAsia"/>
          <w:sz w:val="24"/>
          <w:szCs w:val="24"/>
        </w:rPr>
        <w:t>から飛来するエネルギーの高い粒子がある。後者は銀河宇宙線と呼ばれている。</w:t>
      </w:r>
    </w:p>
    <w:p w:rsidR="00C324E7" w:rsidRPr="00BE3E70" w:rsidRDefault="00C324E7" w:rsidP="00042393">
      <w:pPr>
        <w:rPr>
          <w:rFonts w:asciiTheme="minorEastAsia" w:hAnsiTheme="minorEastAsia"/>
          <w:sz w:val="24"/>
          <w:szCs w:val="24"/>
        </w:rPr>
      </w:pPr>
    </w:p>
    <w:p w:rsidR="00AC3618" w:rsidRPr="00BE3E70" w:rsidRDefault="00B63D2B" w:rsidP="00042393">
      <w:pPr>
        <w:rPr>
          <w:rFonts w:asciiTheme="minorEastAsia" w:hAnsiTheme="minorEastAsia"/>
          <w:sz w:val="24"/>
          <w:szCs w:val="24"/>
        </w:rPr>
      </w:pPr>
      <w:r>
        <w:rPr>
          <w:rFonts w:asciiTheme="minorEastAsia" w:hAnsiTheme="minorEastAsia"/>
          <w:noProof/>
          <w:sz w:val="24"/>
          <w:szCs w:val="24"/>
        </w:rPr>
        <w:drawing>
          <wp:inline distT="0" distB="0" distL="0" distR="0">
            <wp:extent cx="5399942" cy="4743450"/>
            <wp:effectExtent l="19050" t="0" r="0" b="0"/>
            <wp:docPr id="10" name="図 1" descr="J:\無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無題2.jpg"/>
                    <pic:cNvPicPr>
                      <a:picLocks noChangeAspect="1" noChangeArrowheads="1"/>
                    </pic:cNvPicPr>
                  </pic:nvPicPr>
                  <pic:blipFill>
                    <a:blip r:embed="rId8" cstate="print"/>
                    <a:srcRect/>
                    <a:stretch>
                      <a:fillRect/>
                    </a:stretch>
                  </pic:blipFill>
                  <pic:spPr bwMode="auto">
                    <a:xfrm>
                      <a:off x="0" y="0"/>
                      <a:ext cx="5400040" cy="4743536"/>
                    </a:xfrm>
                    <a:prstGeom prst="rect">
                      <a:avLst/>
                    </a:prstGeom>
                    <a:noFill/>
                    <a:ln w="9525">
                      <a:noFill/>
                      <a:miter lim="800000"/>
                      <a:headEnd/>
                      <a:tailEnd/>
                    </a:ln>
                  </pic:spPr>
                </pic:pic>
              </a:graphicData>
            </a:graphic>
          </wp:inline>
        </w:drawing>
      </w:r>
    </w:p>
    <w:p w:rsidR="00C324E7" w:rsidRPr="00BE3E70" w:rsidRDefault="00C324E7" w:rsidP="00042393">
      <w:pPr>
        <w:rPr>
          <w:rFonts w:asciiTheme="minorEastAsia" w:hAnsiTheme="minorEastAsia"/>
          <w:sz w:val="24"/>
          <w:szCs w:val="24"/>
        </w:rPr>
      </w:pPr>
    </w:p>
    <w:p w:rsidR="00C324E7" w:rsidRPr="00BE3E70" w:rsidRDefault="00C324E7" w:rsidP="00C324E7">
      <w:pPr>
        <w:jc w:val="left"/>
        <w:rPr>
          <w:rFonts w:asciiTheme="minorEastAsia" w:hAnsiTheme="minorEastAsia"/>
          <w:sz w:val="24"/>
          <w:szCs w:val="24"/>
        </w:rPr>
      </w:pPr>
    </w:p>
    <w:p w:rsidR="00BA1DED" w:rsidRDefault="00BA1DED" w:rsidP="00C324E7">
      <w:pPr>
        <w:jc w:val="left"/>
        <w:rPr>
          <w:rFonts w:asciiTheme="minorEastAsia" w:hAnsiTheme="minorEastAsia"/>
          <w:sz w:val="24"/>
          <w:szCs w:val="24"/>
        </w:rPr>
      </w:pPr>
      <w:r w:rsidRPr="00BE3E70">
        <w:rPr>
          <w:rFonts w:asciiTheme="minorEastAsia" w:hAnsiTheme="minorEastAsia" w:hint="eastAsia"/>
          <w:sz w:val="24"/>
          <w:szCs w:val="24"/>
        </w:rPr>
        <w:lastRenderedPageBreak/>
        <w:t>一次宇宙線の衝突で発生した粒子を二次宇宙線という。この二次宇宙線のうち、地上に降ってくるのは大部分がミュー粒子である。他にニュートリノや電子なども含まれている。高エネルギーの電子やガンマ線が大気に突入すると、高エネルギーガンマ線は大気中で電子対を生成し、高エネルギー電子は、制動放射により高エネルギーのガンマ線を放射する。このガンマ線はさらに電子・陽電子対を作る。これらの電磁相互作用の繰り返しが空気シャワーをつくる。また、雷の時期は</w:t>
      </w:r>
      <w:r w:rsidR="00AC3618" w:rsidRPr="00BE3E70">
        <w:rPr>
          <w:rFonts w:asciiTheme="minorEastAsia" w:hAnsiTheme="minorEastAsia" w:hint="eastAsia"/>
          <w:sz w:val="24"/>
          <w:szCs w:val="24"/>
        </w:rPr>
        <w:t>非常に電場の強い</w:t>
      </w:r>
      <w:r w:rsidRPr="00BE3E70">
        <w:rPr>
          <w:rFonts w:asciiTheme="minorEastAsia" w:hAnsiTheme="minorEastAsia" w:hint="eastAsia"/>
          <w:sz w:val="24"/>
          <w:szCs w:val="24"/>
        </w:rPr>
        <w:t>雷雲が多く出現するため、電場による粒子加速と考えられるデータがとれる可能性がある</w:t>
      </w:r>
      <w:r w:rsidR="006E6A8F" w:rsidRPr="00BE3E70">
        <w:rPr>
          <w:rFonts w:asciiTheme="minorEastAsia" w:hAnsiTheme="minorEastAsia" w:hint="eastAsia"/>
          <w:sz w:val="24"/>
          <w:szCs w:val="24"/>
        </w:rPr>
        <w:t>。そこで私は、雷雲が通過した時の大気電場を計測</w:t>
      </w:r>
      <w:r w:rsidR="00FF3FF0" w:rsidRPr="00BE3E70">
        <w:rPr>
          <w:rFonts w:asciiTheme="minorEastAsia" w:hAnsiTheme="minorEastAsia" w:hint="eastAsia"/>
          <w:sz w:val="24"/>
          <w:szCs w:val="24"/>
        </w:rPr>
        <w:t>し</w:t>
      </w:r>
      <w:r w:rsidR="00AF5947" w:rsidRPr="00BE3E70">
        <w:rPr>
          <w:rFonts w:asciiTheme="minorEastAsia" w:hAnsiTheme="minorEastAsia" w:hint="eastAsia"/>
          <w:sz w:val="24"/>
          <w:szCs w:val="24"/>
        </w:rPr>
        <w:t>た</w:t>
      </w:r>
      <w:r w:rsidR="00FF3FF0" w:rsidRPr="00BE3E70">
        <w:rPr>
          <w:rFonts w:asciiTheme="minorEastAsia" w:hAnsiTheme="minorEastAsia" w:hint="eastAsia"/>
          <w:sz w:val="24"/>
          <w:szCs w:val="24"/>
        </w:rPr>
        <w:t>。</w:t>
      </w:r>
    </w:p>
    <w:p w:rsidR="0007769E" w:rsidRDefault="0007769E" w:rsidP="0007769E">
      <w:pPr>
        <w:rPr>
          <w:rFonts w:asciiTheme="minorEastAsia" w:hAnsiTheme="minorEastAsia"/>
          <w:sz w:val="24"/>
          <w:szCs w:val="24"/>
        </w:rPr>
      </w:pPr>
    </w:p>
    <w:p w:rsidR="003F4367" w:rsidRPr="00BE3E70" w:rsidRDefault="0007769E" w:rsidP="0007769E">
      <w:pPr>
        <w:rPr>
          <w:rFonts w:asciiTheme="minorEastAsia" w:hAnsiTheme="minorEastAsia"/>
          <w:sz w:val="24"/>
          <w:szCs w:val="24"/>
        </w:rPr>
      </w:pPr>
      <w:r>
        <w:rPr>
          <w:rFonts w:asciiTheme="minorEastAsia" w:hAnsiTheme="minorEastAsia" w:hint="eastAsia"/>
          <w:sz w:val="24"/>
          <w:szCs w:val="24"/>
        </w:rPr>
        <w:t>晴天時</w:t>
      </w:r>
    </w:p>
    <w:p w:rsidR="003F4367" w:rsidRPr="00BE3E70" w:rsidRDefault="00D04311" w:rsidP="005B3CE0">
      <w:pPr>
        <w:rPr>
          <w:rFonts w:asciiTheme="minorEastAsia" w:hAnsiTheme="minorEastAsia"/>
          <w:sz w:val="24"/>
          <w:szCs w:val="24"/>
        </w:rPr>
      </w:pPr>
      <w:r w:rsidRPr="00D04311">
        <w:rPr>
          <w:rFonts w:asciiTheme="minorEastAsia" w:hAnsiTheme="minorEastAsia"/>
          <w:noProof/>
          <w:sz w:val="24"/>
          <w:szCs w:val="24"/>
        </w:rPr>
        <w:drawing>
          <wp:inline distT="0" distB="0" distL="0" distR="0">
            <wp:extent cx="3095625" cy="2381250"/>
            <wp:effectExtent l="19050" t="0" r="9525" b="0"/>
            <wp:docPr id="1" name="図 1" descr="J:\電場計の概要図.jpg"/>
            <wp:cNvGraphicFramePr/>
            <a:graphic xmlns:a="http://schemas.openxmlformats.org/drawingml/2006/main">
              <a:graphicData uri="http://schemas.openxmlformats.org/drawingml/2006/picture">
                <pic:pic xmlns:pic="http://schemas.openxmlformats.org/drawingml/2006/picture">
                  <pic:nvPicPr>
                    <pic:cNvPr id="8199" name="Picture 8" descr="J:\電場計の概要図.jpg"/>
                    <pic:cNvPicPr>
                      <a:picLocks noChangeAspect="1" noChangeArrowheads="1"/>
                    </pic:cNvPicPr>
                  </pic:nvPicPr>
                  <pic:blipFill>
                    <a:blip r:embed="rId9" cstate="print"/>
                    <a:srcRect/>
                    <a:stretch>
                      <a:fillRect/>
                    </a:stretch>
                  </pic:blipFill>
                  <pic:spPr bwMode="auto">
                    <a:xfrm>
                      <a:off x="0" y="0"/>
                      <a:ext cx="3095625" cy="2381250"/>
                    </a:xfrm>
                    <a:prstGeom prst="rect">
                      <a:avLst/>
                    </a:prstGeom>
                    <a:noFill/>
                    <a:ln w="9525">
                      <a:noFill/>
                      <a:miter lim="800000"/>
                      <a:headEnd/>
                      <a:tailEnd/>
                    </a:ln>
                  </pic:spPr>
                </pic:pic>
              </a:graphicData>
            </a:graphic>
          </wp:inline>
        </w:drawing>
      </w:r>
    </w:p>
    <w:p w:rsidR="003F4367" w:rsidRDefault="003F4367" w:rsidP="005B3CE0">
      <w:pPr>
        <w:rPr>
          <w:rFonts w:asciiTheme="minorEastAsia" w:hAnsiTheme="minorEastAsia"/>
          <w:sz w:val="24"/>
          <w:szCs w:val="24"/>
        </w:rPr>
      </w:pPr>
    </w:p>
    <w:p w:rsidR="0007769E" w:rsidRPr="00BE3E70" w:rsidRDefault="0007769E" w:rsidP="005B3CE0">
      <w:pPr>
        <w:rPr>
          <w:rFonts w:asciiTheme="minorEastAsia" w:hAnsiTheme="minorEastAsia"/>
          <w:sz w:val="24"/>
          <w:szCs w:val="24"/>
        </w:rPr>
      </w:pPr>
      <w:r>
        <w:rPr>
          <w:rFonts w:asciiTheme="minorEastAsia" w:hAnsiTheme="minorEastAsia" w:hint="eastAsia"/>
          <w:sz w:val="24"/>
          <w:szCs w:val="24"/>
        </w:rPr>
        <w:t>雷雲到来時</w:t>
      </w:r>
    </w:p>
    <w:p w:rsidR="003F4367" w:rsidRPr="00BE3E70" w:rsidRDefault="00D04311" w:rsidP="005B3CE0">
      <w:pPr>
        <w:rPr>
          <w:rFonts w:asciiTheme="minorEastAsia" w:hAnsiTheme="minorEastAsia"/>
          <w:sz w:val="24"/>
          <w:szCs w:val="24"/>
        </w:rPr>
      </w:pPr>
      <w:r w:rsidRPr="00D04311">
        <w:rPr>
          <w:rFonts w:asciiTheme="minorEastAsia" w:hAnsiTheme="minorEastAsia"/>
          <w:noProof/>
          <w:sz w:val="24"/>
          <w:szCs w:val="24"/>
        </w:rPr>
        <w:drawing>
          <wp:inline distT="0" distB="0" distL="0" distR="0">
            <wp:extent cx="3267075" cy="2400300"/>
            <wp:effectExtent l="19050" t="0" r="9525" b="0"/>
            <wp:docPr id="4" name="図 2" descr="J:\雷雲到来時の電場計の概要図.jpg"/>
            <wp:cNvGraphicFramePr/>
            <a:graphic xmlns:a="http://schemas.openxmlformats.org/drawingml/2006/main">
              <a:graphicData uri="http://schemas.openxmlformats.org/drawingml/2006/picture">
                <pic:pic xmlns:pic="http://schemas.openxmlformats.org/drawingml/2006/picture">
                  <pic:nvPicPr>
                    <pic:cNvPr id="8194" name="Picture 10" descr="J:\雷雲到来時の電場計の概要図.jpg"/>
                    <pic:cNvPicPr>
                      <a:picLocks noChangeAspect="1" noChangeArrowheads="1"/>
                    </pic:cNvPicPr>
                  </pic:nvPicPr>
                  <pic:blipFill>
                    <a:blip r:embed="rId10" cstate="print"/>
                    <a:srcRect/>
                    <a:stretch>
                      <a:fillRect/>
                    </a:stretch>
                  </pic:blipFill>
                  <pic:spPr bwMode="auto">
                    <a:xfrm>
                      <a:off x="0" y="0"/>
                      <a:ext cx="3270307" cy="2402674"/>
                    </a:xfrm>
                    <a:prstGeom prst="rect">
                      <a:avLst/>
                    </a:prstGeom>
                    <a:noFill/>
                    <a:ln w="9525">
                      <a:noFill/>
                      <a:miter lim="800000"/>
                      <a:headEnd/>
                      <a:tailEnd/>
                    </a:ln>
                  </pic:spPr>
                </pic:pic>
              </a:graphicData>
            </a:graphic>
          </wp:inline>
        </w:drawing>
      </w:r>
    </w:p>
    <w:p w:rsidR="00134723" w:rsidRPr="00BE3E70" w:rsidRDefault="00134723">
      <w:pPr>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36"/>
          <w:szCs w:val="36"/>
        </w:rPr>
        <w:lastRenderedPageBreak/>
        <w:t>§</w:t>
      </w:r>
      <w:r w:rsidR="00212AB0" w:rsidRPr="00BE3E70">
        <w:rPr>
          <w:rStyle w:val="HTML"/>
          <w:rFonts w:asciiTheme="minorEastAsia" w:eastAsiaTheme="minorEastAsia" w:hAnsiTheme="minorEastAsia" w:hint="eastAsia"/>
          <w:sz w:val="36"/>
          <w:szCs w:val="36"/>
        </w:rPr>
        <w:t>2.2</w:t>
      </w:r>
      <w:r w:rsidRPr="00BE3E70">
        <w:rPr>
          <w:rStyle w:val="HTML"/>
          <w:rFonts w:asciiTheme="minorEastAsia" w:eastAsiaTheme="minorEastAsia" w:hAnsiTheme="minorEastAsia" w:hint="eastAsia"/>
          <w:sz w:val="36"/>
          <w:szCs w:val="36"/>
        </w:rPr>
        <w:t>電場計の仕組み</w:t>
      </w:r>
    </w:p>
    <w:p w:rsidR="00927A5C" w:rsidRPr="00BE3E70" w:rsidRDefault="00F05105">
      <w:pPr>
        <w:rPr>
          <w:rStyle w:val="HTML"/>
          <w:rFonts w:asciiTheme="minorEastAsia" w:eastAsiaTheme="minorEastAsia" w:hAnsiTheme="minorEastAsia"/>
          <w:sz w:val="36"/>
          <w:szCs w:val="36"/>
        </w:rPr>
      </w:pPr>
      <w:r w:rsidRPr="00BE3E70">
        <w:rPr>
          <w:rStyle w:val="HTML"/>
          <w:rFonts w:asciiTheme="minorEastAsia" w:eastAsiaTheme="minorEastAsia" w:hAnsiTheme="minorEastAsia"/>
          <w:sz w:val="36"/>
          <w:szCs w:val="36"/>
        </w:rPr>
        <w:t>フィールドミル</w:t>
      </w:r>
      <w:r w:rsidR="00AF5947" w:rsidRPr="00BE3E70">
        <w:rPr>
          <w:rStyle w:val="HTML"/>
          <w:rFonts w:asciiTheme="minorEastAsia" w:eastAsiaTheme="minorEastAsia" w:hAnsiTheme="minorEastAsia" w:hint="eastAsia"/>
          <w:sz w:val="36"/>
          <w:szCs w:val="36"/>
        </w:rPr>
        <w:t>の仕組み</w:t>
      </w:r>
    </w:p>
    <w:p w:rsidR="00AC3618" w:rsidRPr="00BE3E70" w:rsidRDefault="00AC3618">
      <w:pPr>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36"/>
          <w:szCs w:val="36"/>
        </w:rPr>
        <w:t>・電場計を取り付けた様子</w:t>
      </w:r>
    </w:p>
    <w:p w:rsidR="00836A52" w:rsidRPr="00BE3E70" w:rsidRDefault="00134723">
      <w:pPr>
        <w:rPr>
          <w:rStyle w:val="HTML"/>
          <w:rFonts w:asciiTheme="minorEastAsia" w:eastAsiaTheme="minorEastAsia" w:hAnsiTheme="minorEastAsia"/>
          <w:sz w:val="28"/>
          <w:szCs w:val="28"/>
        </w:rPr>
      </w:pPr>
      <w:r w:rsidRPr="00BE3E70">
        <w:rPr>
          <w:rStyle w:val="HTML"/>
          <w:rFonts w:asciiTheme="minorEastAsia" w:eastAsiaTheme="minorEastAsia" w:hAnsiTheme="minorEastAsia"/>
          <w:noProof/>
          <w:sz w:val="28"/>
          <w:szCs w:val="28"/>
        </w:rPr>
        <w:drawing>
          <wp:inline distT="0" distB="0" distL="0" distR="0">
            <wp:extent cx="2571750" cy="3428999"/>
            <wp:effectExtent l="19050" t="0" r="0" b="0"/>
            <wp:docPr id="5" name="図 1" descr="J:\電場計写真\CIMG3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電場計写真\CIMG3477.JPG"/>
                    <pic:cNvPicPr>
                      <a:picLocks noChangeAspect="1" noChangeArrowheads="1"/>
                    </pic:cNvPicPr>
                  </pic:nvPicPr>
                  <pic:blipFill>
                    <a:blip r:embed="rId11" cstate="print"/>
                    <a:srcRect/>
                    <a:stretch>
                      <a:fillRect/>
                    </a:stretch>
                  </pic:blipFill>
                  <pic:spPr bwMode="auto">
                    <a:xfrm>
                      <a:off x="0" y="0"/>
                      <a:ext cx="2574588" cy="3432783"/>
                    </a:xfrm>
                    <a:prstGeom prst="rect">
                      <a:avLst/>
                    </a:prstGeom>
                    <a:noFill/>
                    <a:ln w="9525">
                      <a:noFill/>
                      <a:miter lim="800000"/>
                      <a:headEnd/>
                      <a:tailEnd/>
                    </a:ln>
                  </pic:spPr>
                </pic:pic>
              </a:graphicData>
            </a:graphic>
          </wp:inline>
        </w:drawing>
      </w:r>
    </w:p>
    <w:p w:rsidR="00AC3618" w:rsidRPr="00BE3E70" w:rsidRDefault="00AC3618">
      <w:pPr>
        <w:rPr>
          <w:rStyle w:val="HTML"/>
          <w:rFonts w:asciiTheme="minorEastAsia" w:eastAsiaTheme="minorEastAsia" w:hAnsiTheme="minorEastAsia"/>
          <w:sz w:val="28"/>
          <w:szCs w:val="28"/>
        </w:rPr>
      </w:pPr>
    </w:p>
    <w:p w:rsidR="00AC3618" w:rsidRPr="00BE3E70" w:rsidRDefault="00AC3618">
      <w:pPr>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28"/>
          <w:szCs w:val="28"/>
        </w:rPr>
        <w:t>・</w:t>
      </w:r>
      <w:r w:rsidRPr="00BE3E70">
        <w:rPr>
          <w:rStyle w:val="HTML"/>
          <w:rFonts w:asciiTheme="minorEastAsia" w:eastAsiaTheme="minorEastAsia" w:hAnsiTheme="minorEastAsia" w:hint="eastAsia"/>
          <w:sz w:val="36"/>
          <w:szCs w:val="36"/>
        </w:rPr>
        <w:t>電場計の中身</w:t>
      </w:r>
    </w:p>
    <w:p w:rsidR="00595DF1" w:rsidRPr="00BE3E70" w:rsidRDefault="00595DF1">
      <w:pPr>
        <w:rPr>
          <w:rStyle w:val="HTML"/>
          <w:rFonts w:asciiTheme="minorEastAsia" w:eastAsiaTheme="minorEastAsia" w:hAnsiTheme="minorEastAsia"/>
          <w:sz w:val="28"/>
          <w:szCs w:val="28"/>
        </w:rPr>
      </w:pPr>
      <w:r w:rsidRPr="00BE3E70">
        <w:rPr>
          <w:rFonts w:asciiTheme="minorEastAsia" w:hAnsiTheme="minorEastAsia" w:cs="ＭＳ ゴシック"/>
          <w:noProof/>
          <w:sz w:val="28"/>
          <w:szCs w:val="28"/>
        </w:rPr>
        <w:drawing>
          <wp:inline distT="0" distB="0" distL="0" distR="0">
            <wp:extent cx="4333875" cy="2514600"/>
            <wp:effectExtent l="19050" t="0" r="9525" b="0"/>
            <wp:docPr id="3" name="図 1" descr="J:\電場計.JPG"/>
            <wp:cNvGraphicFramePr/>
            <a:graphic xmlns:a="http://schemas.openxmlformats.org/drawingml/2006/main">
              <a:graphicData uri="http://schemas.openxmlformats.org/drawingml/2006/picture">
                <pic:pic xmlns:pic="http://schemas.openxmlformats.org/drawingml/2006/picture">
                  <pic:nvPicPr>
                    <pic:cNvPr id="9220" name="Picture 2" descr="J:\電場計.JPG"/>
                    <pic:cNvPicPr>
                      <a:picLocks noChangeAspect="1" noChangeArrowheads="1"/>
                    </pic:cNvPicPr>
                  </pic:nvPicPr>
                  <pic:blipFill>
                    <a:blip r:embed="rId12" cstate="print"/>
                    <a:srcRect/>
                    <a:stretch>
                      <a:fillRect/>
                    </a:stretch>
                  </pic:blipFill>
                  <pic:spPr bwMode="auto">
                    <a:xfrm>
                      <a:off x="0" y="0"/>
                      <a:ext cx="4333875" cy="2514600"/>
                    </a:xfrm>
                    <a:prstGeom prst="rect">
                      <a:avLst/>
                    </a:prstGeom>
                    <a:noFill/>
                    <a:ln w="9525">
                      <a:noFill/>
                      <a:miter lim="800000"/>
                      <a:headEnd/>
                      <a:tailEnd/>
                    </a:ln>
                  </pic:spPr>
                </pic:pic>
              </a:graphicData>
            </a:graphic>
          </wp:inline>
        </w:drawing>
      </w:r>
    </w:p>
    <w:p w:rsidR="00BE6F21" w:rsidRPr="00BE3E70" w:rsidRDefault="00F05105" w:rsidP="005B3CE0">
      <w:pPr>
        <w:ind w:left="240" w:hangingChars="100" w:hanging="240"/>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lastRenderedPageBreak/>
        <w:t>・回転集電器は、数個の扇形の羽根から成る水平に固定された金属板と、その真上にあって金属板の中心を通る鉛直軸に支えられて回転する同型の金属板からなる。</w:t>
      </w:r>
    </w:p>
    <w:p w:rsidR="00927A5C" w:rsidRPr="00BE3E70" w:rsidRDefault="00927A5C" w:rsidP="00826B91">
      <w:pPr>
        <w:ind w:left="240" w:hangingChars="100" w:hanging="240"/>
        <w:jc w:val="left"/>
        <w:rPr>
          <w:rStyle w:val="HTML"/>
          <w:rFonts w:asciiTheme="minorEastAsia" w:eastAsiaTheme="minorEastAsia" w:hAnsiTheme="minorEastAsia"/>
          <w:sz w:val="24"/>
          <w:szCs w:val="24"/>
        </w:rPr>
      </w:pPr>
    </w:p>
    <w:p w:rsidR="00BE6F21" w:rsidRPr="00BE3E70" w:rsidRDefault="00F05105" w:rsidP="00826B91">
      <w:pPr>
        <w:ind w:left="240" w:hangingChars="100" w:hanging="240"/>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・固定金属板は誘導板と呼ばれて、抵抗ｒ(数ＭΩの高抵抗)を通じて地表電位に結ば</w:t>
      </w:r>
      <w:r w:rsidR="00BE6F21" w:rsidRPr="00BE3E70">
        <w:rPr>
          <w:rStyle w:val="HTML"/>
          <w:rFonts w:asciiTheme="minorEastAsia" w:eastAsiaTheme="minorEastAsia" w:hAnsiTheme="minorEastAsia" w:hint="eastAsia"/>
          <w:sz w:val="24"/>
          <w:szCs w:val="24"/>
        </w:rPr>
        <w:t>れ</w:t>
      </w:r>
      <w:r w:rsidRPr="00BE3E70">
        <w:rPr>
          <w:rStyle w:val="HTML"/>
          <w:rFonts w:asciiTheme="minorEastAsia" w:eastAsiaTheme="minorEastAsia" w:hAnsiTheme="minorEastAsia"/>
          <w:sz w:val="24"/>
          <w:szCs w:val="24"/>
        </w:rPr>
        <w:t>、同時に電圧増幅器に接続される。</w:t>
      </w:r>
    </w:p>
    <w:p w:rsidR="00826B91" w:rsidRPr="00BE3E70" w:rsidRDefault="00826B91" w:rsidP="005B3CE0">
      <w:pPr>
        <w:ind w:left="240" w:hangingChars="100" w:hanging="240"/>
        <w:jc w:val="left"/>
        <w:rPr>
          <w:rFonts w:asciiTheme="minorEastAsia" w:hAnsiTheme="minorEastAsia" w:cs="ＭＳ ゴシック"/>
          <w:sz w:val="24"/>
          <w:szCs w:val="24"/>
        </w:rPr>
      </w:pPr>
    </w:p>
    <w:p w:rsidR="00151D46" w:rsidRPr="00BE3E70" w:rsidRDefault="00F05105" w:rsidP="00151D46">
      <w:pPr>
        <w:ind w:left="240" w:hangingChars="100" w:hanging="240"/>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sz w:val="24"/>
          <w:szCs w:val="24"/>
        </w:rPr>
        <w:t>・回転金属板は遮蔽板と呼ばれ、地表電位に結ばれモーターによって一定速度で回転する。遮蔽板が回転し誘導板とは少しも重ならない位置に来ると、誘導板は大気電界に露出し、その上面には大気電界に対応する面電荷が誘導される。逆に全く重なる位置に来ると、誘導板は大気電界から完全に遮蔽され、上面に誘導された面電荷は抵抗ｒを通じて地表へ移動する。これが繰り返され、抵抗ｒには交流電圧が発生する。誘導される面電荷密度は大気電界に比例するので、交流電圧の振幅は大気電界に比例する。この交流電圧を増幅、整流して自己電流計に導けば大気電界が記録される。整流は面電荷の正負が区別出来るように行えば、大気電界の向きも識別出来る。</w:t>
      </w:r>
    </w:p>
    <w:p w:rsidR="00151D46" w:rsidRPr="00BE3E70" w:rsidRDefault="00151D46" w:rsidP="003F4367">
      <w:pPr>
        <w:rPr>
          <w:rStyle w:val="HTML"/>
          <w:rFonts w:asciiTheme="minorEastAsia" w:eastAsiaTheme="minorEastAsia" w:hAnsiTheme="minorEastAsia"/>
          <w:sz w:val="24"/>
          <w:szCs w:val="24"/>
        </w:rPr>
      </w:pPr>
    </w:p>
    <w:p w:rsidR="00134723" w:rsidRPr="00BE3E70" w:rsidRDefault="00134723" w:rsidP="003F4367">
      <w:pPr>
        <w:ind w:left="190" w:hangingChars="100" w:hanging="190"/>
        <w:rPr>
          <w:rStyle w:val="HTML"/>
          <w:rFonts w:asciiTheme="minorEastAsia" w:eastAsiaTheme="minorEastAsia" w:hAnsiTheme="minorEastAsia"/>
          <w:sz w:val="24"/>
          <w:szCs w:val="24"/>
        </w:rPr>
      </w:pPr>
      <w:r w:rsidRPr="00BE3E70">
        <w:rPr>
          <w:rStyle w:val="HTML"/>
          <w:rFonts w:asciiTheme="minorEastAsia" w:eastAsiaTheme="minorEastAsia" w:hAnsiTheme="minorEastAsia"/>
          <w:noProof/>
        </w:rPr>
        <w:drawing>
          <wp:inline distT="0" distB="0" distL="0" distR="0">
            <wp:extent cx="6366859" cy="2305050"/>
            <wp:effectExtent l="19050" t="0" r="0" b="0"/>
            <wp:docPr id="6" name="図 1" descr="J:\回転集電気器の説明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回転集電気器の説明図.jpg"/>
                    <pic:cNvPicPr>
                      <a:picLocks noChangeAspect="1" noChangeArrowheads="1"/>
                    </pic:cNvPicPr>
                  </pic:nvPicPr>
                  <pic:blipFill>
                    <a:blip r:embed="rId13" cstate="print"/>
                    <a:srcRect/>
                    <a:stretch>
                      <a:fillRect/>
                    </a:stretch>
                  </pic:blipFill>
                  <pic:spPr bwMode="auto">
                    <a:xfrm>
                      <a:off x="0" y="0"/>
                      <a:ext cx="6366859" cy="2305050"/>
                    </a:xfrm>
                    <a:prstGeom prst="rect">
                      <a:avLst/>
                    </a:prstGeom>
                    <a:noFill/>
                    <a:ln w="9525">
                      <a:noFill/>
                      <a:miter lim="800000"/>
                      <a:headEnd/>
                      <a:tailEnd/>
                    </a:ln>
                  </pic:spPr>
                </pic:pic>
              </a:graphicData>
            </a:graphic>
          </wp:inline>
        </w:drawing>
      </w:r>
    </w:p>
    <w:p w:rsidR="00826B91" w:rsidRPr="00BE3E70" w:rsidRDefault="00826B91" w:rsidP="003F4367">
      <w:pPr>
        <w:ind w:left="400" w:hangingChars="100" w:hanging="400"/>
        <w:rPr>
          <w:rStyle w:val="HTML"/>
          <w:rFonts w:asciiTheme="minorEastAsia" w:eastAsiaTheme="minorEastAsia" w:hAnsiTheme="minorEastAsia"/>
          <w:sz w:val="40"/>
          <w:szCs w:val="40"/>
        </w:rPr>
      </w:pPr>
    </w:p>
    <w:p w:rsidR="00826B91" w:rsidRPr="00BE3E70" w:rsidRDefault="00826B91" w:rsidP="00595DF1">
      <w:pPr>
        <w:ind w:left="400" w:hangingChars="100" w:hanging="400"/>
        <w:jc w:val="left"/>
        <w:rPr>
          <w:rStyle w:val="HTML"/>
          <w:rFonts w:asciiTheme="minorEastAsia" w:eastAsiaTheme="minorEastAsia" w:hAnsiTheme="minorEastAsia"/>
          <w:sz w:val="40"/>
          <w:szCs w:val="40"/>
        </w:rPr>
      </w:pPr>
    </w:p>
    <w:p w:rsidR="00826B91" w:rsidRPr="00BE3E70" w:rsidRDefault="00826B91" w:rsidP="00595DF1">
      <w:pPr>
        <w:ind w:left="400" w:hangingChars="100" w:hanging="400"/>
        <w:jc w:val="left"/>
        <w:rPr>
          <w:rStyle w:val="HTML"/>
          <w:rFonts w:asciiTheme="minorEastAsia" w:eastAsiaTheme="minorEastAsia" w:hAnsiTheme="minorEastAsia"/>
          <w:sz w:val="40"/>
          <w:szCs w:val="40"/>
        </w:rPr>
      </w:pPr>
    </w:p>
    <w:p w:rsidR="00826B91" w:rsidRPr="00BE3E70" w:rsidRDefault="00826B91" w:rsidP="00595DF1">
      <w:pPr>
        <w:ind w:left="400" w:hangingChars="100" w:hanging="400"/>
        <w:jc w:val="left"/>
        <w:rPr>
          <w:rStyle w:val="HTML"/>
          <w:rFonts w:asciiTheme="minorEastAsia" w:eastAsiaTheme="minorEastAsia" w:hAnsiTheme="minorEastAsia"/>
          <w:sz w:val="40"/>
          <w:szCs w:val="40"/>
        </w:rPr>
      </w:pPr>
    </w:p>
    <w:p w:rsidR="00D260FF" w:rsidRPr="00BE3E70" w:rsidRDefault="00D260FF" w:rsidP="00151D46">
      <w:pPr>
        <w:jc w:val="left"/>
        <w:rPr>
          <w:rStyle w:val="HTML"/>
          <w:rFonts w:asciiTheme="minorEastAsia" w:eastAsiaTheme="minorEastAsia" w:hAnsiTheme="minorEastAsia"/>
          <w:sz w:val="40"/>
          <w:szCs w:val="40"/>
        </w:rPr>
      </w:pPr>
      <w:r w:rsidRPr="00BE3E70">
        <w:rPr>
          <w:rStyle w:val="HTML"/>
          <w:rFonts w:asciiTheme="minorEastAsia" w:eastAsiaTheme="minorEastAsia" w:hAnsiTheme="minorEastAsia" w:hint="eastAsia"/>
          <w:sz w:val="40"/>
          <w:szCs w:val="40"/>
        </w:rPr>
        <w:lastRenderedPageBreak/>
        <w:t>§3.雷光と雷鳴</w:t>
      </w:r>
    </w:p>
    <w:p w:rsidR="00D260FF" w:rsidRPr="00BE3E70" w:rsidRDefault="00D260FF" w:rsidP="00C01AF0">
      <w:pPr>
        <w:ind w:firstLineChars="100" w:firstLine="240"/>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hint="eastAsia"/>
          <w:sz w:val="24"/>
          <w:szCs w:val="24"/>
        </w:rPr>
        <w:t>雷放電</w:t>
      </w:r>
      <w:r w:rsidR="00C01AF0" w:rsidRPr="00BE3E70">
        <w:rPr>
          <w:rStyle w:val="HTML"/>
          <w:rFonts w:asciiTheme="minorEastAsia" w:eastAsiaTheme="minorEastAsia" w:hAnsiTheme="minorEastAsia" w:hint="eastAsia"/>
          <w:sz w:val="24"/>
          <w:szCs w:val="24"/>
        </w:rPr>
        <w:t>から出る光は電光、音は雷鳴である。光は3*10^8m/sという光速で伝搬するので、瞬時に観測者の目に達するが、音は平均340m/sの速度で伝搬するので、数秒ないし数10秒遅れて観測者の耳にとどく。</w:t>
      </w:r>
    </w:p>
    <w:p w:rsidR="00C01AF0" w:rsidRPr="00BE3E70" w:rsidRDefault="00C01AF0" w:rsidP="00C01AF0">
      <w:pPr>
        <w:jc w:val="left"/>
        <w:rPr>
          <w:rStyle w:val="HTML"/>
          <w:rFonts w:asciiTheme="minorEastAsia" w:eastAsiaTheme="minorEastAsia" w:hAnsiTheme="minorEastAsia"/>
          <w:sz w:val="24"/>
          <w:szCs w:val="24"/>
        </w:rPr>
      </w:pPr>
    </w:p>
    <w:p w:rsidR="00C01AF0" w:rsidRPr="00BE3E70" w:rsidRDefault="00C01AF0" w:rsidP="00C01AF0">
      <w:pPr>
        <w:jc w:val="left"/>
        <w:rPr>
          <w:rStyle w:val="HTML"/>
          <w:rFonts w:asciiTheme="minorEastAsia" w:eastAsiaTheme="minorEastAsia" w:hAnsiTheme="minorEastAsia"/>
          <w:sz w:val="24"/>
          <w:szCs w:val="24"/>
        </w:rPr>
      </w:pPr>
    </w:p>
    <w:p w:rsidR="00C01AF0" w:rsidRPr="00BE3E70" w:rsidRDefault="00C01AF0" w:rsidP="00C01AF0">
      <w:pPr>
        <w:jc w:val="left"/>
        <w:rPr>
          <w:rStyle w:val="HTML"/>
          <w:rFonts w:asciiTheme="minorEastAsia" w:eastAsiaTheme="minorEastAsia" w:hAnsiTheme="minorEastAsia"/>
          <w:sz w:val="36"/>
          <w:szCs w:val="36"/>
        </w:rPr>
      </w:pPr>
      <w:r w:rsidRPr="00BE3E70">
        <w:rPr>
          <w:rStyle w:val="HTML"/>
          <w:rFonts w:asciiTheme="minorEastAsia" w:eastAsiaTheme="minorEastAsia" w:hAnsiTheme="minorEastAsia" w:hint="eastAsia"/>
          <w:sz w:val="36"/>
          <w:szCs w:val="36"/>
        </w:rPr>
        <w:t>§3.1落雷の四つのタイプ</w:t>
      </w:r>
    </w:p>
    <w:p w:rsidR="00C01AF0" w:rsidRPr="00BE3E70" w:rsidRDefault="00C01AF0" w:rsidP="00C01AF0">
      <w:pPr>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hint="eastAsia"/>
          <w:sz w:val="24"/>
          <w:szCs w:val="24"/>
        </w:rPr>
        <w:t xml:space="preserve">　落雷は、雷雲中の広い範囲に分布する電荷が、</w:t>
      </w:r>
      <w:r w:rsidR="003B2CB5" w:rsidRPr="00BE3E70">
        <w:rPr>
          <w:rStyle w:val="HTML"/>
          <w:rFonts w:asciiTheme="minorEastAsia" w:eastAsiaTheme="minorEastAsia" w:hAnsiTheme="minorEastAsia" w:hint="eastAsia"/>
          <w:sz w:val="24"/>
          <w:szCs w:val="24"/>
        </w:rPr>
        <w:t>地表</w:t>
      </w:r>
      <w:r w:rsidRPr="00BE3E70">
        <w:rPr>
          <w:rStyle w:val="HTML"/>
          <w:rFonts w:asciiTheme="minorEastAsia" w:eastAsiaTheme="minorEastAsia" w:hAnsiTheme="minorEastAsia" w:hint="eastAsia"/>
          <w:sz w:val="24"/>
          <w:szCs w:val="24"/>
        </w:rPr>
        <w:t>に</w:t>
      </w:r>
      <w:r w:rsidR="003B2CB5" w:rsidRPr="00BE3E70">
        <w:rPr>
          <w:rStyle w:val="HTML"/>
          <w:rFonts w:asciiTheme="minorEastAsia" w:eastAsiaTheme="minorEastAsia" w:hAnsiTheme="minorEastAsia" w:hint="eastAsia"/>
          <w:sz w:val="24"/>
          <w:szCs w:val="24"/>
        </w:rPr>
        <w:t>誘導された電荷と中和する放電で、その機構は単純ではない。一つの落雷は、いくつか異なった放電過程を含み、同一のあるいは異なる放電路をとって、複数の放電過程が相次いで起きる。</w:t>
      </w:r>
    </w:p>
    <w:p w:rsidR="003B2CB5" w:rsidRPr="00BE3E70" w:rsidRDefault="003B2CB5" w:rsidP="00C01AF0">
      <w:pPr>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hint="eastAsia"/>
          <w:sz w:val="24"/>
          <w:szCs w:val="24"/>
        </w:rPr>
        <w:t xml:space="preserve">　落雷の放電過程で、最初に空気の絶縁体を破壊して進展する放電をリーダと呼ぶ。</w:t>
      </w:r>
    </w:p>
    <w:p w:rsidR="003B2CB5" w:rsidRPr="00BE3E70" w:rsidRDefault="003B2CB5" w:rsidP="00C01AF0">
      <w:pPr>
        <w:jc w:val="left"/>
        <w:rPr>
          <w:rStyle w:val="HTML"/>
          <w:rFonts w:asciiTheme="minorEastAsia" w:eastAsiaTheme="minorEastAsia" w:hAnsiTheme="minorEastAsia"/>
          <w:sz w:val="24"/>
          <w:szCs w:val="24"/>
        </w:rPr>
      </w:pPr>
      <w:r w:rsidRPr="00BE3E70">
        <w:rPr>
          <w:rStyle w:val="HTML"/>
          <w:rFonts w:asciiTheme="minorEastAsia" w:eastAsiaTheme="minorEastAsia" w:hAnsiTheme="minorEastAsia" w:hint="eastAsia"/>
          <w:sz w:val="24"/>
          <w:szCs w:val="24"/>
        </w:rPr>
        <w:t xml:space="preserve">　落雷は、図6-1に示すように、リーダが雲から地表に向かって「下降」するか、地表から雲に向かって</w:t>
      </w:r>
      <w:r w:rsidR="001A31E0" w:rsidRPr="00BE3E70">
        <w:rPr>
          <w:rStyle w:val="HTML"/>
          <w:rFonts w:asciiTheme="minorEastAsia" w:eastAsiaTheme="minorEastAsia" w:hAnsiTheme="minorEastAsia" w:hint="eastAsia"/>
          <w:sz w:val="24"/>
          <w:szCs w:val="24"/>
        </w:rPr>
        <w:t>「上昇」するかによって二つに分けられる。リーダ下降型雷雲の電光は、下向きに分岐を生じ、リーダ上昇型雷雲の電光はは、上向きに分岐を生ずることが多い。さらに、このリーダが「負に帯電」しているか、「正に帯電」しているかによって、落雷は次の四つのタイプに分類される。</w:t>
      </w:r>
      <w:r w:rsidR="00AC3618" w:rsidRPr="00BE3E70">
        <w:rPr>
          <w:rStyle w:val="HTML"/>
          <w:rFonts w:asciiTheme="minorEastAsia" w:eastAsiaTheme="minorEastAsia" w:hAnsiTheme="minorEastAsia" w:hint="eastAsia"/>
          <w:sz w:val="24"/>
          <w:szCs w:val="24"/>
        </w:rPr>
        <w:t>従って、観測場所は次の図のような落雷のタイプが予測される。</w:t>
      </w:r>
    </w:p>
    <w:p w:rsidR="00F7682A" w:rsidRPr="00BE3E70" w:rsidRDefault="001A31E0" w:rsidP="00F7682A">
      <w:pPr>
        <w:jc w:val="center"/>
        <w:rPr>
          <w:rStyle w:val="HTML"/>
          <w:rFonts w:asciiTheme="minorEastAsia" w:eastAsiaTheme="minorEastAsia" w:hAnsiTheme="minorEastAsia"/>
          <w:sz w:val="24"/>
          <w:szCs w:val="24"/>
        </w:rPr>
      </w:pPr>
      <w:r w:rsidRPr="00BE3E70">
        <w:rPr>
          <w:rFonts w:asciiTheme="minorEastAsia" w:hAnsiTheme="minorEastAsia" w:cs="ＭＳ ゴシック"/>
          <w:noProof/>
          <w:sz w:val="24"/>
          <w:szCs w:val="24"/>
        </w:rPr>
        <w:drawing>
          <wp:inline distT="0" distB="0" distL="0" distR="0">
            <wp:extent cx="3657600" cy="3298092"/>
            <wp:effectExtent l="19050" t="0" r="0" b="0"/>
            <wp:docPr id="2" name="図 1" descr="J:\雷雲の４つのタイ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雷雲の４つのタイプ.jpg"/>
                    <pic:cNvPicPr>
                      <a:picLocks noChangeAspect="1" noChangeArrowheads="1"/>
                    </pic:cNvPicPr>
                  </pic:nvPicPr>
                  <pic:blipFill>
                    <a:blip r:embed="rId14" cstate="print"/>
                    <a:srcRect/>
                    <a:stretch>
                      <a:fillRect/>
                    </a:stretch>
                  </pic:blipFill>
                  <pic:spPr bwMode="auto">
                    <a:xfrm>
                      <a:off x="0" y="0"/>
                      <a:ext cx="3663051" cy="3303007"/>
                    </a:xfrm>
                    <a:prstGeom prst="rect">
                      <a:avLst/>
                    </a:prstGeom>
                    <a:noFill/>
                    <a:ln w="9525">
                      <a:noFill/>
                      <a:miter lim="800000"/>
                      <a:headEnd/>
                      <a:tailEnd/>
                    </a:ln>
                  </pic:spPr>
                </pic:pic>
              </a:graphicData>
            </a:graphic>
          </wp:inline>
        </w:drawing>
      </w:r>
    </w:p>
    <w:p w:rsidR="00212AB0" w:rsidRDefault="00212AB0" w:rsidP="00212AB0">
      <w:pPr>
        <w:rPr>
          <w:rStyle w:val="HTML"/>
          <w:rFonts w:asciiTheme="minorEastAsia" w:eastAsiaTheme="minorEastAsia" w:hAnsiTheme="minorEastAsia"/>
          <w:sz w:val="40"/>
          <w:szCs w:val="40"/>
        </w:rPr>
      </w:pPr>
      <w:r w:rsidRPr="00BE3E70">
        <w:rPr>
          <w:rStyle w:val="HTML"/>
          <w:rFonts w:asciiTheme="minorEastAsia" w:eastAsiaTheme="minorEastAsia" w:hAnsiTheme="minorEastAsia" w:hint="eastAsia"/>
          <w:sz w:val="40"/>
          <w:szCs w:val="40"/>
        </w:rPr>
        <w:lastRenderedPageBreak/>
        <w:t>§4.</w:t>
      </w:r>
      <w:r w:rsidR="00022A51">
        <w:rPr>
          <w:rStyle w:val="HTML"/>
          <w:rFonts w:asciiTheme="minorEastAsia" w:eastAsiaTheme="minorEastAsia" w:hAnsiTheme="minorEastAsia" w:hint="eastAsia"/>
          <w:sz w:val="40"/>
          <w:szCs w:val="40"/>
        </w:rPr>
        <w:t>観測</w:t>
      </w:r>
      <w:r w:rsidRPr="00BE3E70">
        <w:rPr>
          <w:rStyle w:val="HTML"/>
          <w:rFonts w:asciiTheme="minorEastAsia" w:eastAsiaTheme="minorEastAsia" w:hAnsiTheme="minorEastAsia" w:hint="eastAsia"/>
          <w:sz w:val="40"/>
          <w:szCs w:val="40"/>
        </w:rPr>
        <w:t>結果</w:t>
      </w:r>
    </w:p>
    <w:p w:rsidR="00A956EA" w:rsidRDefault="00F13C90" w:rsidP="00212AB0">
      <w:pPr>
        <w:rPr>
          <w:rStyle w:val="HTML"/>
          <w:rFonts w:asciiTheme="minorEastAsia" w:eastAsiaTheme="minorEastAsia" w:hAnsiTheme="minorEastAsia"/>
          <w:sz w:val="40"/>
          <w:szCs w:val="40"/>
        </w:rPr>
      </w:pPr>
      <w:r w:rsidRPr="00F13C90">
        <w:rPr>
          <w:rFonts w:asciiTheme="minorEastAsia" w:hAnsiTheme="minorEastAsia" w:cs="ＭＳ ゴシック"/>
          <w:noProof/>
          <w:sz w:val="40"/>
          <w:szCs w:val="40"/>
        </w:rPr>
        <w:drawing>
          <wp:inline distT="0" distB="0" distL="0" distR="0">
            <wp:extent cx="5400674" cy="3657600"/>
            <wp:effectExtent l="19050" t="0" r="0" b="0"/>
            <wp:docPr id="11" name="図 1" descr="F:\Kaminari1.gif"/>
            <wp:cNvGraphicFramePr/>
            <a:graphic xmlns:a="http://schemas.openxmlformats.org/drawingml/2006/main">
              <a:graphicData uri="http://schemas.openxmlformats.org/drawingml/2006/picture">
                <pic:pic xmlns:pic="http://schemas.openxmlformats.org/drawingml/2006/picture">
                  <pic:nvPicPr>
                    <pic:cNvPr id="9227" name="Picture 17" descr="F:\Kaminari1.gif"/>
                    <pic:cNvPicPr>
                      <a:picLocks noChangeAspect="1" noChangeArrowheads="1"/>
                    </pic:cNvPicPr>
                  </pic:nvPicPr>
                  <pic:blipFill>
                    <a:blip r:embed="rId15" cstate="print"/>
                    <a:srcRect/>
                    <a:stretch>
                      <a:fillRect/>
                    </a:stretch>
                  </pic:blipFill>
                  <pic:spPr bwMode="auto">
                    <a:xfrm>
                      <a:off x="0" y="0"/>
                      <a:ext cx="5398739" cy="3656289"/>
                    </a:xfrm>
                    <a:prstGeom prst="rect">
                      <a:avLst/>
                    </a:prstGeom>
                    <a:noFill/>
                    <a:ln w="9525">
                      <a:noFill/>
                      <a:miter lim="800000"/>
                      <a:headEnd/>
                      <a:tailEnd/>
                    </a:ln>
                  </pic:spPr>
                </pic:pic>
              </a:graphicData>
            </a:graphic>
          </wp:inline>
        </w:drawing>
      </w:r>
    </w:p>
    <w:p w:rsidR="00F13C90" w:rsidRPr="00BE3E70" w:rsidRDefault="00F13C90" w:rsidP="00212AB0">
      <w:pPr>
        <w:rPr>
          <w:rStyle w:val="HTML"/>
          <w:rFonts w:asciiTheme="minorEastAsia" w:eastAsiaTheme="minorEastAsia" w:hAnsiTheme="minorEastAsia"/>
          <w:sz w:val="40"/>
          <w:szCs w:val="40"/>
        </w:rPr>
      </w:pPr>
    </w:p>
    <w:p w:rsidR="003F1EBB" w:rsidRPr="00BE3E70" w:rsidRDefault="00A5031A" w:rsidP="00212AB0">
      <w:pPr>
        <w:rPr>
          <w:rStyle w:val="HTML"/>
          <w:rFonts w:asciiTheme="minorEastAsia" w:eastAsiaTheme="minorEastAsia" w:hAnsiTheme="minorEastAsia"/>
          <w:sz w:val="24"/>
          <w:szCs w:val="24"/>
        </w:rPr>
      </w:pPr>
      <w:r w:rsidRPr="00A5031A">
        <w:rPr>
          <w:rFonts w:asciiTheme="minorEastAsia" w:hAnsiTheme="minorEastAsia" w:cs="ＭＳ ゴシック"/>
          <w:noProof/>
          <w:sz w:val="24"/>
          <w:szCs w:val="24"/>
        </w:rPr>
        <w:drawing>
          <wp:inline distT="0" distB="0" distL="0" distR="0">
            <wp:extent cx="5400674" cy="3552825"/>
            <wp:effectExtent l="19050" t="0" r="0" b="0"/>
            <wp:docPr id="7" name="図 1" descr="F:\7月15日.jpg"/>
            <wp:cNvGraphicFramePr/>
            <a:graphic xmlns:a="http://schemas.openxmlformats.org/drawingml/2006/main">
              <a:graphicData uri="http://schemas.openxmlformats.org/drawingml/2006/picture">
                <pic:pic xmlns:pic="http://schemas.openxmlformats.org/drawingml/2006/picture">
                  <pic:nvPicPr>
                    <pic:cNvPr id="10357" name="Picture 125" descr="F:\7月15日.jpg"/>
                    <pic:cNvPicPr>
                      <a:picLocks noChangeAspect="1" noChangeArrowheads="1"/>
                    </pic:cNvPicPr>
                  </pic:nvPicPr>
                  <pic:blipFill>
                    <a:blip r:embed="rId16" cstate="print"/>
                    <a:srcRect/>
                    <a:stretch>
                      <a:fillRect/>
                    </a:stretch>
                  </pic:blipFill>
                  <pic:spPr bwMode="auto">
                    <a:xfrm>
                      <a:off x="0" y="0"/>
                      <a:ext cx="5400040" cy="3552408"/>
                    </a:xfrm>
                    <a:prstGeom prst="rect">
                      <a:avLst/>
                    </a:prstGeom>
                    <a:noFill/>
                    <a:ln w="9525">
                      <a:noFill/>
                      <a:miter lim="800000"/>
                      <a:headEnd/>
                      <a:tailEnd/>
                    </a:ln>
                  </pic:spPr>
                </pic:pic>
              </a:graphicData>
            </a:graphic>
          </wp:inline>
        </w:drawing>
      </w:r>
    </w:p>
    <w:p w:rsidR="00E82D9B" w:rsidRDefault="005D7251" w:rsidP="00593445">
      <w:pPr>
        <w:widowControl/>
        <w:rPr>
          <w:rFonts w:asciiTheme="minorEastAsia" w:hAnsiTheme="minorEastAsia" w:cs="ＭＳ Ｐゴシック"/>
          <w:color w:val="000000"/>
          <w:kern w:val="0"/>
          <w:sz w:val="36"/>
          <w:szCs w:val="36"/>
        </w:rPr>
      </w:pPr>
      <w:r w:rsidRPr="00BE3E70">
        <w:rPr>
          <w:rFonts w:asciiTheme="minorEastAsia" w:hAnsiTheme="minorEastAsia" w:cs="ＭＳ Ｐゴシック" w:hint="eastAsia"/>
          <w:color w:val="000000"/>
          <w:kern w:val="0"/>
          <w:sz w:val="36"/>
          <w:szCs w:val="36"/>
        </w:rPr>
        <w:lastRenderedPageBreak/>
        <w:t>グラフの測定値</w:t>
      </w:r>
    </w:p>
    <w:tbl>
      <w:tblPr>
        <w:tblW w:w="7560" w:type="dxa"/>
        <w:tblInd w:w="84" w:type="dxa"/>
        <w:tblCellMar>
          <w:left w:w="99" w:type="dxa"/>
          <w:right w:w="99" w:type="dxa"/>
        </w:tblCellMar>
        <w:tblLook w:val="04A0"/>
      </w:tblPr>
      <w:tblGrid>
        <w:gridCol w:w="1065"/>
        <w:gridCol w:w="1076"/>
        <w:gridCol w:w="1158"/>
        <w:gridCol w:w="1042"/>
        <w:gridCol w:w="1065"/>
        <w:gridCol w:w="1076"/>
        <w:gridCol w:w="1078"/>
      </w:tblGrid>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16:30</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6.36918</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16:46</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8.16492</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4.20131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16:47</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6.0682</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16:32</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1.62633</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16:48</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4.70336</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16:33</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7.05115</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16:49</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1.87352</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11.77475</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16:50</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1.74454</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16:35</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3.25844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3.25738</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16:36</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4.26754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16:52</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2.01648</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16:37</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13.28213</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16:53</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4.3477</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16:38</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6.75951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4.62607</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16:39</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1.318</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16:55</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8.77902</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16:40</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1.42574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16:56</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6.29893</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4.07484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16:57</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7.30476</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16:42</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9.96189</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16:58</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3.41893</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16:43</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16.51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16:59</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5.07721</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16:44</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12.06041</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17:00</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1.465</w:t>
            </w:r>
          </w:p>
        </w:tc>
      </w:tr>
      <w:tr w:rsidR="00593445" w:rsidRPr="00593445" w:rsidTr="00593445">
        <w:trPr>
          <w:trHeight w:val="285"/>
        </w:trPr>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16:45</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ＭＳ Ｐゴシック" w:eastAsia="ＭＳ Ｐゴシック" w:hAnsi="ＭＳ Ｐゴシック" w:cs="ＭＳ Ｐゴシック"/>
                <w:color w:val="000000"/>
                <w:kern w:val="0"/>
                <w:sz w:val="24"/>
                <w:szCs w:val="24"/>
              </w:rPr>
            </w:pPr>
            <w:r w:rsidRPr="00593445">
              <w:rPr>
                <w:rFonts w:ascii="ＭＳ Ｐゴシック" w:eastAsia="ＭＳ Ｐゴシック" w:hAnsi="ＭＳ Ｐゴシック" w:cs="ＭＳ Ｐゴシック" w:hint="eastAsia"/>
                <w:color w:val="000000"/>
                <w:kern w:val="0"/>
                <w:sz w:val="24"/>
                <w:szCs w:val="24"/>
              </w:rPr>
              <w:t xml:space="preserve">　　・・・・</w:t>
            </w:r>
            <w:r w:rsidRPr="00593445">
              <w:rPr>
                <w:rFonts w:ascii="Century" w:eastAsia="ＭＳ Ｐゴシック" w:hAnsi="Century" w:cs="ＭＳ Ｐゴシック"/>
                <w:color w:val="000000"/>
                <w:kern w:val="0"/>
                <w:sz w:val="24"/>
                <w:szCs w:val="24"/>
              </w:rPr>
              <w:t xml:space="preserve"> </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right"/>
              <w:rPr>
                <w:rFonts w:ascii="ＭＳ 明朝" w:eastAsia="ＭＳ 明朝" w:hAnsi="ＭＳ 明朝" w:cs="ＭＳ Ｐゴシック"/>
                <w:color w:val="000000"/>
                <w:kern w:val="0"/>
                <w:sz w:val="24"/>
                <w:szCs w:val="24"/>
              </w:rPr>
            </w:pPr>
            <w:r w:rsidRPr="00593445">
              <w:rPr>
                <w:rFonts w:ascii="ＭＳ 明朝" w:eastAsia="ＭＳ 明朝" w:hAnsi="ＭＳ 明朝" w:cs="ＭＳ Ｐゴシック" w:hint="eastAsia"/>
                <w:color w:val="000000"/>
                <w:kern w:val="0"/>
                <w:sz w:val="24"/>
                <w:szCs w:val="24"/>
              </w:rPr>
              <w:t>11.17402</w:t>
            </w: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c>
          <w:tcPr>
            <w:tcW w:w="1080" w:type="dxa"/>
            <w:tcBorders>
              <w:top w:val="nil"/>
              <w:left w:val="nil"/>
              <w:bottom w:val="nil"/>
              <w:right w:val="nil"/>
            </w:tcBorders>
            <w:shd w:val="clear" w:color="auto" w:fill="auto"/>
            <w:vAlign w:val="center"/>
            <w:hideMark/>
          </w:tcPr>
          <w:p w:rsidR="00593445" w:rsidRPr="00593445" w:rsidRDefault="00593445" w:rsidP="00593445">
            <w:pPr>
              <w:widowControl/>
              <w:jc w:val="left"/>
              <w:rPr>
                <w:rFonts w:ascii="Century" w:eastAsia="ＭＳ Ｐゴシック" w:hAnsi="Century" w:cs="ＭＳ Ｐゴシック"/>
                <w:color w:val="000000"/>
                <w:kern w:val="0"/>
                <w:szCs w:val="21"/>
              </w:rPr>
            </w:pPr>
          </w:p>
        </w:tc>
      </w:tr>
    </w:tbl>
    <w:p w:rsidR="00593445" w:rsidRDefault="00593445" w:rsidP="00593445">
      <w:pPr>
        <w:widowControl/>
        <w:rPr>
          <w:rFonts w:asciiTheme="minorEastAsia" w:hAnsiTheme="minorEastAsia" w:cs="ＭＳ Ｐゴシック"/>
          <w:color w:val="000000"/>
          <w:kern w:val="0"/>
          <w:sz w:val="24"/>
          <w:szCs w:val="24"/>
        </w:rPr>
      </w:pPr>
    </w:p>
    <w:p w:rsidR="000D1798" w:rsidRDefault="000D1798" w:rsidP="005D7251">
      <w:pPr>
        <w:widowControl/>
        <w:rPr>
          <w:rFonts w:asciiTheme="minorEastAsia" w:hAnsiTheme="minorEastAsia" w:cs="ＭＳ Ｐゴシック"/>
          <w:color w:val="000000"/>
          <w:kern w:val="0"/>
          <w:sz w:val="24"/>
          <w:szCs w:val="24"/>
        </w:rPr>
      </w:pPr>
    </w:p>
    <w:p w:rsidR="00F46185" w:rsidRDefault="00AC3618" w:rsidP="005D7251">
      <w:pPr>
        <w:widowControl/>
        <w:rPr>
          <w:rFonts w:asciiTheme="minorEastAsia" w:hAnsiTheme="minorEastAsia" w:cs="ＭＳ Ｐゴシック"/>
          <w:color w:val="000000"/>
          <w:kern w:val="0"/>
          <w:sz w:val="24"/>
          <w:szCs w:val="24"/>
        </w:rPr>
      </w:pPr>
      <w:r w:rsidRPr="00BE3E70">
        <w:rPr>
          <w:rFonts w:asciiTheme="minorEastAsia" w:hAnsiTheme="minorEastAsia" w:cs="ＭＳ Ｐゴシック" w:hint="eastAsia"/>
          <w:color w:val="000000"/>
          <w:kern w:val="0"/>
          <w:sz w:val="24"/>
          <w:szCs w:val="24"/>
        </w:rPr>
        <w:t>２０１０年７月１４日と２０１０年７月１５日に、</w:t>
      </w:r>
      <w:r w:rsidR="00604A62" w:rsidRPr="00BE3E70">
        <w:rPr>
          <w:rFonts w:asciiTheme="minorEastAsia" w:hAnsiTheme="minorEastAsia" w:cs="ＭＳ Ｐゴシック" w:hint="eastAsia"/>
          <w:color w:val="000000"/>
          <w:kern w:val="0"/>
          <w:sz w:val="24"/>
          <w:szCs w:val="24"/>
        </w:rPr>
        <w:t>幸運にも雷雲が甲南大学の上空を通過した</w:t>
      </w:r>
      <w:r w:rsidR="00A956EA">
        <w:rPr>
          <w:rFonts w:asciiTheme="minorEastAsia" w:hAnsiTheme="minorEastAsia" w:cs="ＭＳ Ｐゴシック" w:hint="eastAsia"/>
          <w:color w:val="000000"/>
          <w:kern w:val="0"/>
          <w:sz w:val="24"/>
          <w:szCs w:val="24"/>
        </w:rPr>
        <w:t>。上記の図は、７月１５日の電場計の記録の１分値（絶対値）の分布を</w:t>
      </w:r>
      <w:r w:rsidR="00604A62" w:rsidRPr="00BE3E70">
        <w:rPr>
          <w:rFonts w:asciiTheme="minorEastAsia" w:hAnsiTheme="minorEastAsia" w:cs="ＭＳ Ｐゴシック" w:hint="eastAsia"/>
          <w:color w:val="000000"/>
          <w:kern w:val="0"/>
          <w:sz w:val="24"/>
          <w:szCs w:val="24"/>
        </w:rPr>
        <w:t>表す。単位は</w:t>
      </w:r>
      <w:r w:rsidR="009157BB" w:rsidRPr="00BE3E70">
        <w:rPr>
          <w:rFonts w:asciiTheme="minorEastAsia" w:hAnsiTheme="minorEastAsia" w:cs="ＭＳ Ｐゴシック" w:hint="eastAsia"/>
          <w:color w:val="000000"/>
          <w:kern w:val="0"/>
          <w:sz w:val="24"/>
          <w:szCs w:val="24"/>
        </w:rPr>
        <w:t>KV/ｍで最も強い場合は単位ｍあたり２KVにもなっていることが分かる。これは平常時の約２０</w:t>
      </w:r>
      <w:r w:rsidR="009F7AF8">
        <w:rPr>
          <w:rFonts w:asciiTheme="minorEastAsia" w:hAnsiTheme="minorEastAsia" w:cs="ＭＳ Ｐゴシック" w:hint="eastAsia"/>
          <w:color w:val="000000"/>
          <w:kern w:val="0"/>
          <w:sz w:val="24"/>
          <w:szCs w:val="24"/>
        </w:rPr>
        <w:t>０</w:t>
      </w:r>
      <w:r w:rsidR="009157BB" w:rsidRPr="00BE3E70">
        <w:rPr>
          <w:rFonts w:asciiTheme="minorEastAsia" w:hAnsiTheme="minorEastAsia" w:cs="ＭＳ Ｐゴシック" w:hint="eastAsia"/>
          <w:color w:val="000000"/>
          <w:kern w:val="0"/>
          <w:sz w:val="24"/>
          <w:szCs w:val="24"/>
        </w:rPr>
        <w:t>倍の電場の出現である。今回は観測できなかったが、数１０KV/ｍの雷雲が通過することが文献より知られている。</w:t>
      </w:r>
    </w:p>
    <w:p w:rsidR="009157BB" w:rsidRDefault="005906EC" w:rsidP="00F46185">
      <w:pPr>
        <w:widowControl/>
        <w:ind w:firstLineChars="100" w:firstLine="24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この時の宇宙線の変動については足立君の研究</w:t>
      </w:r>
      <w:r w:rsidR="009157BB" w:rsidRPr="00BE3E70">
        <w:rPr>
          <w:rFonts w:asciiTheme="minorEastAsia" w:hAnsiTheme="minorEastAsia" w:cs="ＭＳ Ｐゴシック" w:hint="eastAsia"/>
          <w:color w:val="000000"/>
          <w:kern w:val="0"/>
          <w:sz w:val="24"/>
          <w:szCs w:val="24"/>
        </w:rPr>
        <w:t>の通りである。</w:t>
      </w:r>
    </w:p>
    <w:p w:rsidR="00A956EA" w:rsidRDefault="00A956EA" w:rsidP="00A956EA">
      <w:pPr>
        <w:widowControl/>
        <w:rPr>
          <w:rFonts w:asciiTheme="minorEastAsia" w:hAnsiTheme="minorEastAsia" w:cs="ＭＳ Ｐゴシック"/>
          <w:color w:val="000000"/>
          <w:kern w:val="0"/>
          <w:sz w:val="24"/>
          <w:szCs w:val="24"/>
        </w:rPr>
      </w:pPr>
    </w:p>
    <w:p w:rsidR="00A956EA" w:rsidRDefault="00A956EA"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2A7713" w:rsidRDefault="002A7713" w:rsidP="00A956EA">
      <w:pPr>
        <w:widowControl/>
        <w:rPr>
          <w:rFonts w:asciiTheme="minorEastAsia" w:hAnsiTheme="minorEastAsia" w:cs="ＭＳ Ｐゴシック"/>
          <w:color w:val="000000"/>
          <w:kern w:val="0"/>
          <w:sz w:val="24"/>
          <w:szCs w:val="24"/>
        </w:rPr>
      </w:pPr>
    </w:p>
    <w:p w:rsidR="00435ED3" w:rsidRDefault="00A5031A" w:rsidP="008D69A4">
      <w:pPr>
        <w:widowControl/>
        <w:rPr>
          <w:rFonts w:asciiTheme="minorEastAsia" w:hAnsiTheme="minorEastAsia" w:cs="ＭＳ Ｐゴシック"/>
          <w:color w:val="000000"/>
          <w:kern w:val="0"/>
          <w:sz w:val="24"/>
          <w:szCs w:val="24"/>
        </w:rPr>
      </w:pPr>
      <w:r w:rsidRPr="00A5031A">
        <w:rPr>
          <w:rFonts w:asciiTheme="minorEastAsia" w:hAnsiTheme="minorEastAsia" w:cs="ＭＳ Ｐゴシック"/>
          <w:noProof/>
          <w:color w:val="000000"/>
          <w:kern w:val="0"/>
          <w:sz w:val="24"/>
          <w:szCs w:val="24"/>
        </w:rPr>
        <w:lastRenderedPageBreak/>
        <w:drawing>
          <wp:inline distT="0" distB="0" distL="0" distR="0">
            <wp:extent cx="5400675" cy="3686175"/>
            <wp:effectExtent l="19050" t="0" r="9525" b="0"/>
            <wp:docPr id="14" name="図 3" descr="F:\7月16日.jpg"/>
            <wp:cNvGraphicFramePr/>
            <a:graphic xmlns:a="http://schemas.openxmlformats.org/drawingml/2006/main">
              <a:graphicData uri="http://schemas.openxmlformats.org/drawingml/2006/picture">
                <pic:pic xmlns:pic="http://schemas.openxmlformats.org/drawingml/2006/picture">
                  <pic:nvPicPr>
                    <pic:cNvPr id="9228" name="Picture 18" descr="F:\7月16日.jpg"/>
                    <pic:cNvPicPr>
                      <a:picLocks noChangeAspect="1" noChangeArrowheads="1"/>
                    </pic:cNvPicPr>
                  </pic:nvPicPr>
                  <pic:blipFill>
                    <a:blip r:embed="rId17" cstate="print"/>
                    <a:srcRect/>
                    <a:stretch>
                      <a:fillRect/>
                    </a:stretch>
                  </pic:blipFill>
                  <pic:spPr bwMode="auto">
                    <a:xfrm>
                      <a:off x="0" y="0"/>
                      <a:ext cx="5398089" cy="3684410"/>
                    </a:xfrm>
                    <a:prstGeom prst="rect">
                      <a:avLst/>
                    </a:prstGeom>
                    <a:noFill/>
                    <a:ln w="9525">
                      <a:noFill/>
                      <a:miter lim="800000"/>
                      <a:headEnd/>
                      <a:tailEnd/>
                    </a:ln>
                  </pic:spPr>
                </pic:pic>
              </a:graphicData>
            </a:graphic>
          </wp:inline>
        </w:drawing>
      </w:r>
    </w:p>
    <w:p w:rsidR="00435ED3" w:rsidRDefault="00435ED3" w:rsidP="00A956EA">
      <w:pPr>
        <w:widowControl/>
        <w:rPr>
          <w:rFonts w:asciiTheme="minorEastAsia" w:hAnsiTheme="minorEastAsia" w:cs="ＭＳ Ｐゴシック"/>
          <w:color w:val="000000"/>
          <w:kern w:val="0"/>
          <w:sz w:val="24"/>
          <w:szCs w:val="24"/>
        </w:rPr>
      </w:pPr>
    </w:p>
    <w:p w:rsidR="00E82D9B" w:rsidRDefault="00A5031A" w:rsidP="008D69A4">
      <w:pPr>
        <w:widowControl/>
        <w:rPr>
          <w:rFonts w:asciiTheme="minorEastAsia" w:hAnsiTheme="minorEastAsia" w:cs="ＭＳ Ｐゴシック"/>
          <w:color w:val="000000"/>
          <w:kern w:val="0"/>
          <w:sz w:val="24"/>
          <w:szCs w:val="24"/>
        </w:rPr>
      </w:pPr>
      <w:r w:rsidRPr="00A5031A">
        <w:rPr>
          <w:rFonts w:asciiTheme="minorEastAsia" w:hAnsiTheme="minorEastAsia" w:cs="ＭＳ Ｐゴシック"/>
          <w:noProof/>
          <w:color w:val="000000"/>
          <w:kern w:val="0"/>
          <w:sz w:val="24"/>
          <w:szCs w:val="24"/>
        </w:rPr>
        <w:drawing>
          <wp:inline distT="0" distB="0" distL="0" distR="0">
            <wp:extent cx="5400674" cy="3476625"/>
            <wp:effectExtent l="19050" t="0" r="0" b="0"/>
            <wp:docPr id="18" name="図 4" descr="F:\7月17日.jpg"/>
            <wp:cNvGraphicFramePr/>
            <a:graphic xmlns:a="http://schemas.openxmlformats.org/drawingml/2006/main">
              <a:graphicData uri="http://schemas.openxmlformats.org/drawingml/2006/picture">
                <pic:pic xmlns:pic="http://schemas.openxmlformats.org/drawingml/2006/picture">
                  <pic:nvPicPr>
                    <pic:cNvPr id="9229" name="Picture 19" descr="F:\7月17日.jpg"/>
                    <pic:cNvPicPr>
                      <a:picLocks noChangeAspect="1" noChangeArrowheads="1"/>
                    </pic:cNvPicPr>
                  </pic:nvPicPr>
                  <pic:blipFill>
                    <a:blip r:embed="rId18" cstate="print"/>
                    <a:srcRect/>
                    <a:stretch>
                      <a:fillRect/>
                    </a:stretch>
                  </pic:blipFill>
                  <pic:spPr bwMode="auto">
                    <a:xfrm>
                      <a:off x="0" y="0"/>
                      <a:ext cx="5404489" cy="3479081"/>
                    </a:xfrm>
                    <a:prstGeom prst="rect">
                      <a:avLst/>
                    </a:prstGeom>
                    <a:noFill/>
                    <a:ln w="9525">
                      <a:noFill/>
                      <a:miter lim="800000"/>
                      <a:headEnd/>
                      <a:tailEnd/>
                    </a:ln>
                  </pic:spPr>
                </pic:pic>
              </a:graphicData>
            </a:graphic>
          </wp:inline>
        </w:drawing>
      </w:r>
    </w:p>
    <w:p w:rsidR="00E82D9B" w:rsidRDefault="00E82D9B" w:rsidP="00A956EA">
      <w:pPr>
        <w:widowControl/>
        <w:rPr>
          <w:rFonts w:asciiTheme="minorEastAsia" w:hAnsiTheme="minorEastAsia" w:cs="ＭＳ Ｐゴシック"/>
          <w:color w:val="000000"/>
          <w:kern w:val="0"/>
          <w:sz w:val="24"/>
          <w:szCs w:val="24"/>
        </w:rPr>
      </w:pPr>
    </w:p>
    <w:p w:rsidR="00E82D9B" w:rsidRDefault="00A5031A" w:rsidP="008D69A4">
      <w:pPr>
        <w:widowControl/>
        <w:rPr>
          <w:rFonts w:asciiTheme="minorEastAsia" w:hAnsiTheme="minorEastAsia" w:cs="ＭＳ Ｐゴシック"/>
          <w:color w:val="000000"/>
          <w:kern w:val="0"/>
          <w:sz w:val="24"/>
          <w:szCs w:val="24"/>
        </w:rPr>
      </w:pPr>
      <w:r w:rsidRPr="00A5031A">
        <w:rPr>
          <w:rFonts w:asciiTheme="minorEastAsia" w:hAnsiTheme="minorEastAsia" w:cs="ＭＳ Ｐゴシック"/>
          <w:noProof/>
          <w:color w:val="000000"/>
          <w:kern w:val="0"/>
          <w:sz w:val="24"/>
          <w:szCs w:val="24"/>
        </w:rPr>
        <w:lastRenderedPageBreak/>
        <w:drawing>
          <wp:inline distT="0" distB="0" distL="0" distR="0">
            <wp:extent cx="5400675" cy="3848100"/>
            <wp:effectExtent l="19050" t="0" r="9525" b="0"/>
            <wp:docPr id="19" name="図 5" descr="F:\7月18日.jpg"/>
            <wp:cNvGraphicFramePr/>
            <a:graphic xmlns:a="http://schemas.openxmlformats.org/drawingml/2006/main">
              <a:graphicData uri="http://schemas.openxmlformats.org/drawingml/2006/picture">
                <pic:pic xmlns:pic="http://schemas.openxmlformats.org/drawingml/2006/picture">
                  <pic:nvPicPr>
                    <pic:cNvPr id="9226" name="Picture 20" descr="F:\7月18日.jpg"/>
                    <pic:cNvPicPr>
                      <a:picLocks noChangeAspect="1" noChangeArrowheads="1"/>
                    </pic:cNvPicPr>
                  </pic:nvPicPr>
                  <pic:blipFill>
                    <a:blip r:embed="rId19" cstate="print"/>
                    <a:srcRect/>
                    <a:stretch>
                      <a:fillRect/>
                    </a:stretch>
                  </pic:blipFill>
                  <pic:spPr bwMode="auto">
                    <a:xfrm>
                      <a:off x="0" y="0"/>
                      <a:ext cx="5402565" cy="3849447"/>
                    </a:xfrm>
                    <a:prstGeom prst="rect">
                      <a:avLst/>
                    </a:prstGeom>
                    <a:noFill/>
                    <a:ln w="9525">
                      <a:noFill/>
                      <a:miter lim="800000"/>
                      <a:headEnd/>
                      <a:tailEnd/>
                    </a:ln>
                  </pic:spPr>
                </pic:pic>
              </a:graphicData>
            </a:graphic>
          </wp:inline>
        </w:drawing>
      </w:r>
    </w:p>
    <w:p w:rsidR="00E82D9B" w:rsidRDefault="00E82D9B" w:rsidP="00A956EA">
      <w:pPr>
        <w:widowControl/>
        <w:rPr>
          <w:rFonts w:asciiTheme="minorEastAsia" w:hAnsiTheme="minorEastAsia" w:cs="ＭＳ Ｐゴシック"/>
          <w:color w:val="000000"/>
          <w:kern w:val="0"/>
          <w:sz w:val="24"/>
          <w:szCs w:val="24"/>
        </w:rPr>
      </w:pPr>
    </w:p>
    <w:p w:rsidR="00E82D9B" w:rsidRDefault="00E82D9B"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067970" w:rsidRDefault="00067970" w:rsidP="00A956EA">
      <w:pPr>
        <w:widowControl/>
        <w:rPr>
          <w:rFonts w:asciiTheme="minorEastAsia" w:hAnsiTheme="minorEastAsia" w:cs="ＭＳ Ｐゴシック"/>
          <w:color w:val="000000"/>
          <w:kern w:val="0"/>
          <w:sz w:val="24"/>
          <w:szCs w:val="24"/>
        </w:rPr>
      </w:pPr>
    </w:p>
    <w:p w:rsidR="00A5031A" w:rsidRDefault="00A5031A" w:rsidP="00A956EA">
      <w:pPr>
        <w:widowControl/>
        <w:rPr>
          <w:rFonts w:asciiTheme="minorEastAsia" w:hAnsiTheme="minorEastAsia" w:cs="ＭＳ Ｐゴシック"/>
          <w:color w:val="000000"/>
          <w:kern w:val="0"/>
          <w:sz w:val="24"/>
          <w:szCs w:val="24"/>
        </w:rPr>
      </w:pPr>
    </w:p>
    <w:p w:rsidR="00E82D9B" w:rsidRPr="00A5031A" w:rsidRDefault="00A5031A" w:rsidP="00A956EA">
      <w:pPr>
        <w:widowControl/>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40"/>
          <w:szCs w:val="40"/>
        </w:rPr>
        <w:lastRenderedPageBreak/>
        <w:t>§5.まとめ</w:t>
      </w:r>
    </w:p>
    <w:p w:rsidR="009B0E1E" w:rsidRDefault="00547560" w:rsidP="00A5031A">
      <w:pPr>
        <w:widowControl/>
        <w:numPr>
          <w:ilvl w:val="0"/>
          <w:numId w:val="3"/>
        </w:numPr>
        <w:rPr>
          <w:rFonts w:asciiTheme="minorEastAsia" w:hAnsiTheme="minorEastAsia" w:cs="ＭＳ Ｐゴシック"/>
          <w:color w:val="000000"/>
          <w:kern w:val="0"/>
          <w:sz w:val="24"/>
          <w:szCs w:val="24"/>
        </w:rPr>
      </w:pPr>
      <w:r w:rsidRPr="00A5031A">
        <w:rPr>
          <w:rFonts w:asciiTheme="minorEastAsia" w:hAnsiTheme="minorEastAsia" w:cs="ＭＳ Ｐゴシック" w:hint="eastAsia"/>
          <w:color w:val="000000"/>
          <w:kern w:val="0"/>
          <w:sz w:val="24"/>
          <w:szCs w:val="24"/>
        </w:rPr>
        <w:t>雷雲到来時の電場の計測を１５号館屋上で試みた。</w:t>
      </w:r>
    </w:p>
    <w:p w:rsidR="00A5031A" w:rsidRPr="00A5031A" w:rsidRDefault="00A5031A" w:rsidP="00867EF8">
      <w:pPr>
        <w:widowControl/>
        <w:rPr>
          <w:rFonts w:asciiTheme="minorEastAsia" w:hAnsiTheme="minorEastAsia" w:cs="ＭＳ Ｐゴシック"/>
          <w:color w:val="000000"/>
          <w:kern w:val="0"/>
          <w:sz w:val="24"/>
          <w:szCs w:val="24"/>
        </w:rPr>
      </w:pPr>
    </w:p>
    <w:p w:rsidR="009B0E1E" w:rsidRPr="00A5031A" w:rsidRDefault="00547560" w:rsidP="00A5031A">
      <w:pPr>
        <w:widowControl/>
        <w:numPr>
          <w:ilvl w:val="0"/>
          <w:numId w:val="3"/>
        </w:numPr>
        <w:rPr>
          <w:rFonts w:asciiTheme="minorEastAsia" w:hAnsiTheme="minorEastAsia" w:cs="ＭＳ Ｐゴシック"/>
          <w:color w:val="000000"/>
          <w:kern w:val="0"/>
          <w:sz w:val="24"/>
          <w:szCs w:val="24"/>
        </w:rPr>
      </w:pPr>
      <w:r w:rsidRPr="00A5031A">
        <w:rPr>
          <w:rFonts w:asciiTheme="minorEastAsia" w:hAnsiTheme="minorEastAsia" w:cs="ＭＳ Ｐゴシック" w:hint="eastAsia"/>
          <w:color w:val="000000"/>
          <w:kern w:val="0"/>
          <w:sz w:val="24"/>
          <w:szCs w:val="24"/>
        </w:rPr>
        <w:t>その結果７月１５日に雷雲が甲南大学上空を</w:t>
      </w:r>
    </w:p>
    <w:p w:rsidR="00A5031A" w:rsidRDefault="00A5031A" w:rsidP="00A5031A">
      <w:pPr>
        <w:widowControl/>
        <w:ind w:firstLineChars="100" w:firstLine="240"/>
        <w:rPr>
          <w:rFonts w:asciiTheme="minorEastAsia" w:hAnsiTheme="minorEastAsia" w:cs="ＭＳ Ｐゴシック"/>
          <w:color w:val="000000"/>
          <w:kern w:val="0"/>
          <w:sz w:val="24"/>
          <w:szCs w:val="24"/>
        </w:rPr>
      </w:pPr>
      <w:r w:rsidRPr="00A5031A">
        <w:rPr>
          <w:rFonts w:asciiTheme="minorEastAsia" w:hAnsiTheme="minorEastAsia" w:cs="ＭＳ Ｐゴシック" w:hint="eastAsia"/>
          <w:color w:val="000000"/>
          <w:kern w:val="0"/>
          <w:sz w:val="24"/>
          <w:szCs w:val="24"/>
        </w:rPr>
        <w:t xml:space="preserve">　　通過したので、電場を測定することに成功した。</w:t>
      </w:r>
    </w:p>
    <w:p w:rsidR="00A5031A" w:rsidRDefault="004C4969" w:rsidP="00A5031A">
      <w:pPr>
        <w:widowControl/>
        <w:numPr>
          <w:ilvl w:val="0"/>
          <w:numId w:val="4"/>
        </w:numP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電場の強度は単位長さあたり　１６K</w:t>
      </w:r>
      <w:r w:rsidR="00547560" w:rsidRPr="00A5031A">
        <w:rPr>
          <w:rFonts w:asciiTheme="minorEastAsia" w:hAnsiTheme="minorEastAsia" w:cs="ＭＳ Ｐゴシック"/>
          <w:color w:val="000000"/>
          <w:kern w:val="0"/>
          <w:sz w:val="24"/>
          <w:szCs w:val="24"/>
        </w:rPr>
        <w:t>V/m</w:t>
      </w:r>
      <w:r w:rsidR="00547560" w:rsidRPr="00A5031A">
        <w:rPr>
          <w:rFonts w:asciiTheme="minorEastAsia" w:hAnsiTheme="minorEastAsia" w:cs="ＭＳ Ｐゴシック" w:hint="eastAsia"/>
          <w:color w:val="000000"/>
          <w:kern w:val="0"/>
          <w:sz w:val="24"/>
          <w:szCs w:val="24"/>
        </w:rPr>
        <w:t>が記録された。</w:t>
      </w:r>
    </w:p>
    <w:p w:rsidR="009B0E1E" w:rsidRDefault="00547560" w:rsidP="00A5031A">
      <w:pPr>
        <w:widowControl/>
        <w:numPr>
          <w:ilvl w:val="0"/>
          <w:numId w:val="4"/>
        </w:numPr>
        <w:rPr>
          <w:rFonts w:asciiTheme="minorEastAsia" w:hAnsiTheme="minorEastAsia" w:cs="ＭＳ Ｐゴシック"/>
          <w:color w:val="000000"/>
          <w:kern w:val="0"/>
          <w:sz w:val="24"/>
          <w:szCs w:val="24"/>
        </w:rPr>
      </w:pPr>
      <w:r w:rsidRPr="00A5031A">
        <w:rPr>
          <w:rFonts w:asciiTheme="minorEastAsia" w:hAnsiTheme="minorEastAsia" w:cs="ＭＳ Ｐゴシック" w:hint="eastAsia"/>
          <w:color w:val="000000"/>
          <w:kern w:val="0"/>
          <w:sz w:val="24"/>
          <w:szCs w:val="24"/>
        </w:rPr>
        <w:t>一方平常晴天時の電場は約６０</w:t>
      </w:r>
      <w:r w:rsidRPr="00A5031A">
        <w:rPr>
          <w:rFonts w:asciiTheme="minorEastAsia" w:hAnsiTheme="minorEastAsia" w:cs="ＭＳ Ｐゴシック"/>
          <w:color w:val="000000"/>
          <w:kern w:val="0"/>
          <w:sz w:val="24"/>
          <w:szCs w:val="24"/>
        </w:rPr>
        <w:t>V/m</w:t>
      </w:r>
      <w:r w:rsidRPr="00A5031A">
        <w:rPr>
          <w:rFonts w:asciiTheme="minorEastAsia" w:hAnsiTheme="minorEastAsia" w:cs="ＭＳ Ｐゴシック" w:hint="eastAsia"/>
          <w:color w:val="000000"/>
          <w:kern w:val="0"/>
          <w:sz w:val="24"/>
          <w:szCs w:val="24"/>
        </w:rPr>
        <w:t>であった。</w:t>
      </w:r>
    </w:p>
    <w:p w:rsidR="00A5031A" w:rsidRPr="00A5031A" w:rsidRDefault="00A5031A" w:rsidP="00A5031A">
      <w:pPr>
        <w:widowControl/>
        <w:rPr>
          <w:rFonts w:asciiTheme="minorEastAsia" w:hAnsiTheme="minorEastAsia" w:cs="ＭＳ Ｐゴシック"/>
          <w:color w:val="000000"/>
          <w:kern w:val="0"/>
          <w:sz w:val="24"/>
          <w:szCs w:val="24"/>
        </w:rPr>
      </w:pPr>
    </w:p>
    <w:p w:rsidR="009B0E1E" w:rsidRPr="00A5031A" w:rsidRDefault="00547560" w:rsidP="00A5031A">
      <w:pPr>
        <w:widowControl/>
        <w:numPr>
          <w:ilvl w:val="0"/>
          <w:numId w:val="4"/>
        </w:numPr>
        <w:rPr>
          <w:rFonts w:asciiTheme="minorEastAsia" w:hAnsiTheme="minorEastAsia" w:cs="ＭＳ Ｐゴシック"/>
          <w:color w:val="000000"/>
          <w:kern w:val="0"/>
          <w:sz w:val="24"/>
          <w:szCs w:val="24"/>
        </w:rPr>
      </w:pPr>
      <w:r w:rsidRPr="00A5031A">
        <w:rPr>
          <w:rFonts w:asciiTheme="minorEastAsia" w:hAnsiTheme="minorEastAsia" w:cs="ＭＳ Ｐゴシック" w:hint="eastAsia"/>
          <w:color w:val="000000"/>
          <w:kern w:val="0"/>
          <w:sz w:val="24"/>
          <w:szCs w:val="24"/>
        </w:rPr>
        <w:t>雷雲通過時の宇宙線計測への影響評価は</w:t>
      </w:r>
    </w:p>
    <w:p w:rsidR="00A5031A" w:rsidRPr="00A5031A" w:rsidRDefault="00A5031A" w:rsidP="00A5031A">
      <w:pPr>
        <w:widowControl/>
        <w:rPr>
          <w:rFonts w:asciiTheme="minorEastAsia" w:hAnsiTheme="minorEastAsia" w:cs="ＭＳ Ｐゴシック"/>
          <w:color w:val="000000"/>
          <w:kern w:val="0"/>
          <w:sz w:val="40"/>
          <w:szCs w:val="40"/>
        </w:rPr>
      </w:pPr>
      <w:r w:rsidRPr="00A5031A">
        <w:rPr>
          <w:rFonts w:asciiTheme="minorEastAsia" w:hAnsiTheme="minorEastAsia" w:cs="ＭＳ Ｐゴシック" w:hint="eastAsia"/>
          <w:color w:val="000000"/>
          <w:kern w:val="0"/>
          <w:sz w:val="24"/>
          <w:szCs w:val="24"/>
        </w:rPr>
        <w:t xml:space="preserve">　　</w:t>
      </w:r>
      <w:r w:rsidR="00A27557">
        <w:rPr>
          <w:rFonts w:asciiTheme="minorEastAsia" w:hAnsiTheme="minorEastAsia" w:cs="ＭＳ Ｐゴシック" w:hint="eastAsia"/>
          <w:color w:val="000000"/>
          <w:kern w:val="0"/>
          <w:sz w:val="24"/>
          <w:szCs w:val="24"/>
        </w:rPr>
        <w:t xml:space="preserve">　</w:t>
      </w:r>
      <w:r w:rsidRPr="00A5031A">
        <w:rPr>
          <w:rFonts w:asciiTheme="minorEastAsia" w:hAnsiTheme="minorEastAsia" w:cs="ＭＳ Ｐゴシック" w:hint="eastAsia"/>
          <w:color w:val="000000"/>
          <w:kern w:val="0"/>
          <w:sz w:val="24"/>
          <w:szCs w:val="24"/>
        </w:rPr>
        <w:t>次の足立君の講演を聞いてください。</w:t>
      </w:r>
    </w:p>
    <w:p w:rsidR="00A5031A" w:rsidRPr="00A5031A" w:rsidRDefault="00A5031A" w:rsidP="00A956EA">
      <w:pPr>
        <w:widowControl/>
        <w:rPr>
          <w:rFonts w:asciiTheme="minorEastAsia" w:hAnsiTheme="minorEastAsia" w:cs="ＭＳ Ｐゴシック"/>
          <w:color w:val="000000"/>
          <w:kern w:val="0"/>
          <w:sz w:val="40"/>
          <w:szCs w:val="40"/>
        </w:rPr>
      </w:pPr>
    </w:p>
    <w:p w:rsidR="00E82D9B" w:rsidRDefault="00E82D9B" w:rsidP="00A956EA">
      <w:pPr>
        <w:widowControl/>
        <w:rPr>
          <w:rFonts w:asciiTheme="minorEastAsia" w:hAnsiTheme="minorEastAsia" w:cs="ＭＳ Ｐゴシック"/>
          <w:color w:val="000000"/>
          <w:kern w:val="0"/>
          <w:sz w:val="24"/>
          <w:szCs w:val="24"/>
        </w:rPr>
      </w:pPr>
    </w:p>
    <w:p w:rsidR="00465F3E" w:rsidRDefault="00A5031A" w:rsidP="00A956EA">
      <w:pPr>
        <w:widowControl/>
        <w:rPr>
          <w:rFonts w:asciiTheme="minorEastAsia" w:hAnsiTheme="minorEastAsia" w:cs="ＭＳ Ｐゴシック"/>
          <w:color w:val="000000"/>
          <w:kern w:val="0"/>
          <w:sz w:val="40"/>
          <w:szCs w:val="40"/>
        </w:rPr>
      </w:pPr>
      <w:r>
        <w:rPr>
          <w:rFonts w:asciiTheme="minorEastAsia" w:hAnsiTheme="minorEastAsia" w:cs="ＭＳ Ｐゴシック" w:hint="eastAsia"/>
          <w:color w:val="000000"/>
          <w:kern w:val="0"/>
          <w:sz w:val="40"/>
          <w:szCs w:val="40"/>
        </w:rPr>
        <w:t>§6</w:t>
      </w:r>
      <w:r w:rsidR="00E82D9B" w:rsidRPr="00E82D9B">
        <w:rPr>
          <w:rFonts w:asciiTheme="minorEastAsia" w:hAnsiTheme="minorEastAsia" w:cs="ＭＳ Ｐゴシック" w:hint="eastAsia"/>
          <w:color w:val="000000"/>
          <w:kern w:val="0"/>
          <w:sz w:val="40"/>
          <w:szCs w:val="40"/>
        </w:rPr>
        <w:t>．</w:t>
      </w:r>
      <w:r w:rsidR="00FD09AF">
        <w:rPr>
          <w:rFonts w:asciiTheme="minorEastAsia" w:hAnsiTheme="minorEastAsia" w:cs="ＭＳ Ｐゴシック" w:hint="eastAsia"/>
          <w:color w:val="000000"/>
          <w:kern w:val="0"/>
          <w:sz w:val="40"/>
          <w:szCs w:val="40"/>
        </w:rPr>
        <w:t>謝辞</w:t>
      </w:r>
    </w:p>
    <w:p w:rsidR="00E82D9B" w:rsidRPr="00FD09AF" w:rsidRDefault="00FD09AF" w:rsidP="00FD09AF">
      <w:pPr>
        <w:widowControl/>
        <w:rPr>
          <w:rFonts w:asciiTheme="minorEastAsia" w:hAnsiTheme="minorEastAsia" w:cs="ＭＳ Ｐゴシック"/>
          <w:color w:val="000000"/>
          <w:kern w:val="0"/>
          <w:sz w:val="24"/>
          <w:szCs w:val="24"/>
        </w:rPr>
      </w:pPr>
      <w:r>
        <w:rPr>
          <w:rFonts w:ascii="Century" w:eastAsia="ＭＳ 明朝" w:hAnsi="Century" w:cs="Times New Roman" w:hint="eastAsia"/>
          <w:sz w:val="24"/>
          <w:szCs w:val="24"/>
        </w:rPr>
        <w:t>本研究を進めるにあたり、甲南大学理工学部物理学科宇宙粒子研究室の</w:t>
      </w:r>
      <w:r w:rsidR="00E82D9B" w:rsidRPr="00FD09AF">
        <w:rPr>
          <w:rFonts w:ascii="Century" w:eastAsia="ＭＳ 明朝" w:hAnsi="Century" w:cs="Times New Roman" w:hint="eastAsia"/>
          <w:sz w:val="24"/>
          <w:szCs w:val="24"/>
        </w:rPr>
        <w:t>村木</w:t>
      </w:r>
      <w:r w:rsidRPr="00FD09AF">
        <w:rPr>
          <w:rFonts w:ascii="Arial" w:hAnsi="Arial" w:cs="Arial"/>
          <w:sz w:val="24"/>
          <w:szCs w:val="24"/>
        </w:rPr>
        <w:t>綏</w:t>
      </w:r>
      <w:r>
        <w:rPr>
          <w:rFonts w:ascii="Arial" w:hAnsi="Arial" w:cs="Arial" w:hint="eastAsia"/>
          <w:sz w:val="24"/>
          <w:szCs w:val="24"/>
        </w:rPr>
        <w:t>教授</w:t>
      </w:r>
      <w:r w:rsidR="00E82D9B" w:rsidRPr="00FD09AF">
        <w:rPr>
          <w:rFonts w:ascii="Century" w:eastAsia="ＭＳ 明朝" w:hAnsi="Century" w:cs="Times New Roman" w:hint="eastAsia"/>
          <w:sz w:val="24"/>
          <w:szCs w:val="24"/>
        </w:rPr>
        <w:t>に貴重なお</w:t>
      </w:r>
      <w:r w:rsidR="00E82D9B" w:rsidRPr="00FD09AF">
        <w:rPr>
          <w:rFonts w:hint="eastAsia"/>
          <w:sz w:val="24"/>
          <w:szCs w:val="24"/>
        </w:rPr>
        <w:t>時間、宇宙線に関する様々な助言</w:t>
      </w:r>
      <w:r>
        <w:rPr>
          <w:rFonts w:hint="eastAsia"/>
          <w:sz w:val="24"/>
          <w:szCs w:val="24"/>
        </w:rPr>
        <w:t>そしてご</w:t>
      </w:r>
      <w:r w:rsidR="00E82D9B" w:rsidRPr="00FD09AF">
        <w:rPr>
          <w:rFonts w:ascii="Century" w:eastAsia="ＭＳ 明朝" w:hAnsi="Century" w:cs="Times New Roman" w:hint="eastAsia"/>
          <w:sz w:val="24"/>
          <w:szCs w:val="24"/>
        </w:rPr>
        <w:t>指導をいただきました。</w:t>
      </w:r>
      <w:r w:rsidR="00B534BB">
        <w:rPr>
          <w:rFonts w:ascii="Century" w:eastAsia="ＭＳ 明朝" w:hAnsi="Century" w:cs="Times New Roman" w:hint="eastAsia"/>
          <w:sz w:val="24"/>
          <w:szCs w:val="24"/>
        </w:rPr>
        <w:t>本当にありがとうございました。また、ご迷惑もかけてしまいすみ</w:t>
      </w:r>
      <w:r>
        <w:rPr>
          <w:rFonts w:ascii="Century" w:eastAsia="ＭＳ 明朝" w:hAnsi="Century" w:cs="Times New Roman" w:hint="eastAsia"/>
          <w:sz w:val="24"/>
          <w:szCs w:val="24"/>
        </w:rPr>
        <w:t>ませ</w:t>
      </w:r>
      <w:r w:rsidR="00B534BB">
        <w:rPr>
          <w:rFonts w:ascii="Century" w:eastAsia="ＭＳ 明朝" w:hAnsi="Century" w:cs="Times New Roman" w:hint="eastAsia"/>
          <w:sz w:val="24"/>
          <w:szCs w:val="24"/>
        </w:rPr>
        <w:t>ん</w:t>
      </w:r>
      <w:r>
        <w:rPr>
          <w:rFonts w:ascii="Century" w:eastAsia="ＭＳ 明朝" w:hAnsi="Century" w:cs="Times New Roman" w:hint="eastAsia"/>
          <w:sz w:val="24"/>
          <w:szCs w:val="24"/>
        </w:rPr>
        <w:t>でした。この場を借りて、お礼とお詫びを</w:t>
      </w:r>
      <w:r w:rsidR="00B534BB">
        <w:rPr>
          <w:rFonts w:ascii="Century" w:eastAsia="ＭＳ 明朝" w:hAnsi="Century" w:cs="Times New Roman" w:hint="eastAsia"/>
          <w:sz w:val="24"/>
          <w:szCs w:val="24"/>
        </w:rPr>
        <w:t>申し上げます</w:t>
      </w:r>
      <w:r>
        <w:rPr>
          <w:rFonts w:ascii="Century" w:eastAsia="ＭＳ 明朝" w:hAnsi="Century" w:cs="Times New Roman" w:hint="eastAsia"/>
          <w:sz w:val="24"/>
          <w:szCs w:val="24"/>
        </w:rPr>
        <w:t>。</w:t>
      </w:r>
    </w:p>
    <w:sectPr w:rsidR="00E82D9B" w:rsidRPr="00FD09AF" w:rsidSect="00AA3CC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D0" w:rsidRDefault="00E430D0" w:rsidP="00E430D0">
      <w:r>
        <w:separator/>
      </w:r>
    </w:p>
  </w:endnote>
  <w:endnote w:type="continuationSeparator" w:id="0">
    <w:p w:rsidR="00E430D0" w:rsidRDefault="00E430D0" w:rsidP="00E4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D0" w:rsidRDefault="00E430D0" w:rsidP="00E430D0">
      <w:r>
        <w:separator/>
      </w:r>
    </w:p>
  </w:footnote>
  <w:footnote w:type="continuationSeparator" w:id="0">
    <w:p w:rsidR="00E430D0" w:rsidRDefault="00E430D0" w:rsidP="00E43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EnclosedCircle"/>
      <w:lvlText w:val="%1"/>
      <w:lvlJc w:val="left"/>
      <w:pPr>
        <w:ind w:left="1185" w:hanging="465"/>
      </w:pPr>
      <w:rPr>
        <w:rFonts w:hint="default"/>
      </w:rPr>
    </w:lvl>
    <w:lvl w:ilvl="1">
      <w:start w:val="1"/>
      <w:numFmt w:val="aiueoFullWidth"/>
      <w:lvlText w:val="(%2)"/>
      <w:lvlJc w:val="left"/>
      <w:pPr>
        <w:ind w:left="1560" w:hanging="420"/>
      </w:p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1">
    <w:nsid w:val="1FE83F0E"/>
    <w:multiLevelType w:val="hybridMultilevel"/>
    <w:tmpl w:val="99921D62"/>
    <w:lvl w:ilvl="0" w:tplc="4F16584A">
      <w:numFmt w:val="bullet"/>
      <w:lvlText w:val="・"/>
      <w:lvlJc w:val="left"/>
      <w:pPr>
        <w:ind w:left="360" w:hanging="360"/>
      </w:pPr>
      <w:rPr>
        <w:rFonts w:ascii="ＭＳ ゴシック" w:eastAsia="ＭＳ ゴシック" w:hAnsi="ＭＳ 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143641B"/>
    <w:multiLevelType w:val="hybridMultilevel"/>
    <w:tmpl w:val="41C0F5D0"/>
    <w:lvl w:ilvl="0" w:tplc="E01ADF1A">
      <w:start w:val="1"/>
      <w:numFmt w:val="bullet"/>
      <w:lvlText w:val="•"/>
      <w:lvlJc w:val="left"/>
      <w:pPr>
        <w:tabs>
          <w:tab w:val="num" w:pos="720"/>
        </w:tabs>
        <w:ind w:left="720" w:hanging="360"/>
      </w:pPr>
      <w:rPr>
        <w:rFonts w:ascii="Arial" w:hAnsi="Arial" w:hint="default"/>
      </w:rPr>
    </w:lvl>
    <w:lvl w:ilvl="1" w:tplc="6E8A36B4" w:tentative="1">
      <w:start w:val="1"/>
      <w:numFmt w:val="bullet"/>
      <w:lvlText w:val="•"/>
      <w:lvlJc w:val="left"/>
      <w:pPr>
        <w:tabs>
          <w:tab w:val="num" w:pos="1440"/>
        </w:tabs>
        <w:ind w:left="1440" w:hanging="360"/>
      </w:pPr>
      <w:rPr>
        <w:rFonts w:ascii="Arial" w:hAnsi="Arial" w:hint="default"/>
      </w:rPr>
    </w:lvl>
    <w:lvl w:ilvl="2" w:tplc="E5CE8DB0" w:tentative="1">
      <w:start w:val="1"/>
      <w:numFmt w:val="bullet"/>
      <w:lvlText w:val="•"/>
      <w:lvlJc w:val="left"/>
      <w:pPr>
        <w:tabs>
          <w:tab w:val="num" w:pos="2160"/>
        </w:tabs>
        <w:ind w:left="2160" w:hanging="360"/>
      </w:pPr>
      <w:rPr>
        <w:rFonts w:ascii="Arial" w:hAnsi="Arial" w:hint="default"/>
      </w:rPr>
    </w:lvl>
    <w:lvl w:ilvl="3" w:tplc="219CCA98" w:tentative="1">
      <w:start w:val="1"/>
      <w:numFmt w:val="bullet"/>
      <w:lvlText w:val="•"/>
      <w:lvlJc w:val="left"/>
      <w:pPr>
        <w:tabs>
          <w:tab w:val="num" w:pos="2880"/>
        </w:tabs>
        <w:ind w:left="2880" w:hanging="360"/>
      </w:pPr>
      <w:rPr>
        <w:rFonts w:ascii="Arial" w:hAnsi="Arial" w:hint="default"/>
      </w:rPr>
    </w:lvl>
    <w:lvl w:ilvl="4" w:tplc="C5BC700C" w:tentative="1">
      <w:start w:val="1"/>
      <w:numFmt w:val="bullet"/>
      <w:lvlText w:val="•"/>
      <w:lvlJc w:val="left"/>
      <w:pPr>
        <w:tabs>
          <w:tab w:val="num" w:pos="3600"/>
        </w:tabs>
        <w:ind w:left="3600" w:hanging="360"/>
      </w:pPr>
      <w:rPr>
        <w:rFonts w:ascii="Arial" w:hAnsi="Arial" w:hint="default"/>
      </w:rPr>
    </w:lvl>
    <w:lvl w:ilvl="5" w:tplc="D7C2A820" w:tentative="1">
      <w:start w:val="1"/>
      <w:numFmt w:val="bullet"/>
      <w:lvlText w:val="•"/>
      <w:lvlJc w:val="left"/>
      <w:pPr>
        <w:tabs>
          <w:tab w:val="num" w:pos="4320"/>
        </w:tabs>
        <w:ind w:left="4320" w:hanging="360"/>
      </w:pPr>
      <w:rPr>
        <w:rFonts w:ascii="Arial" w:hAnsi="Arial" w:hint="default"/>
      </w:rPr>
    </w:lvl>
    <w:lvl w:ilvl="6" w:tplc="3D10FAA8" w:tentative="1">
      <w:start w:val="1"/>
      <w:numFmt w:val="bullet"/>
      <w:lvlText w:val="•"/>
      <w:lvlJc w:val="left"/>
      <w:pPr>
        <w:tabs>
          <w:tab w:val="num" w:pos="5040"/>
        </w:tabs>
        <w:ind w:left="5040" w:hanging="360"/>
      </w:pPr>
      <w:rPr>
        <w:rFonts w:ascii="Arial" w:hAnsi="Arial" w:hint="default"/>
      </w:rPr>
    </w:lvl>
    <w:lvl w:ilvl="7" w:tplc="C604FF48" w:tentative="1">
      <w:start w:val="1"/>
      <w:numFmt w:val="bullet"/>
      <w:lvlText w:val="•"/>
      <w:lvlJc w:val="left"/>
      <w:pPr>
        <w:tabs>
          <w:tab w:val="num" w:pos="5760"/>
        </w:tabs>
        <w:ind w:left="5760" w:hanging="360"/>
      </w:pPr>
      <w:rPr>
        <w:rFonts w:ascii="Arial" w:hAnsi="Arial" w:hint="default"/>
      </w:rPr>
    </w:lvl>
    <w:lvl w:ilvl="8" w:tplc="07189898" w:tentative="1">
      <w:start w:val="1"/>
      <w:numFmt w:val="bullet"/>
      <w:lvlText w:val="•"/>
      <w:lvlJc w:val="left"/>
      <w:pPr>
        <w:tabs>
          <w:tab w:val="num" w:pos="6480"/>
        </w:tabs>
        <w:ind w:left="6480" w:hanging="360"/>
      </w:pPr>
      <w:rPr>
        <w:rFonts w:ascii="Arial" w:hAnsi="Arial" w:hint="default"/>
      </w:rPr>
    </w:lvl>
  </w:abstractNum>
  <w:abstractNum w:abstractNumId="3">
    <w:nsid w:val="57540095"/>
    <w:multiLevelType w:val="hybridMultilevel"/>
    <w:tmpl w:val="19ECC900"/>
    <w:lvl w:ilvl="0" w:tplc="89CE371C">
      <w:start w:val="1"/>
      <w:numFmt w:val="bullet"/>
      <w:lvlText w:val="•"/>
      <w:lvlJc w:val="left"/>
      <w:pPr>
        <w:tabs>
          <w:tab w:val="num" w:pos="720"/>
        </w:tabs>
        <w:ind w:left="720" w:hanging="360"/>
      </w:pPr>
      <w:rPr>
        <w:rFonts w:ascii="Arial" w:hAnsi="Arial" w:hint="default"/>
      </w:rPr>
    </w:lvl>
    <w:lvl w:ilvl="1" w:tplc="B2168B94" w:tentative="1">
      <w:start w:val="1"/>
      <w:numFmt w:val="bullet"/>
      <w:lvlText w:val="•"/>
      <w:lvlJc w:val="left"/>
      <w:pPr>
        <w:tabs>
          <w:tab w:val="num" w:pos="1440"/>
        </w:tabs>
        <w:ind w:left="1440" w:hanging="360"/>
      </w:pPr>
      <w:rPr>
        <w:rFonts w:ascii="Arial" w:hAnsi="Arial" w:hint="default"/>
      </w:rPr>
    </w:lvl>
    <w:lvl w:ilvl="2" w:tplc="4C48C2BE" w:tentative="1">
      <w:start w:val="1"/>
      <w:numFmt w:val="bullet"/>
      <w:lvlText w:val="•"/>
      <w:lvlJc w:val="left"/>
      <w:pPr>
        <w:tabs>
          <w:tab w:val="num" w:pos="2160"/>
        </w:tabs>
        <w:ind w:left="2160" w:hanging="360"/>
      </w:pPr>
      <w:rPr>
        <w:rFonts w:ascii="Arial" w:hAnsi="Arial" w:hint="default"/>
      </w:rPr>
    </w:lvl>
    <w:lvl w:ilvl="3" w:tplc="93EE9A96" w:tentative="1">
      <w:start w:val="1"/>
      <w:numFmt w:val="bullet"/>
      <w:lvlText w:val="•"/>
      <w:lvlJc w:val="left"/>
      <w:pPr>
        <w:tabs>
          <w:tab w:val="num" w:pos="2880"/>
        </w:tabs>
        <w:ind w:left="2880" w:hanging="360"/>
      </w:pPr>
      <w:rPr>
        <w:rFonts w:ascii="Arial" w:hAnsi="Arial" w:hint="default"/>
      </w:rPr>
    </w:lvl>
    <w:lvl w:ilvl="4" w:tplc="E8A498AE" w:tentative="1">
      <w:start w:val="1"/>
      <w:numFmt w:val="bullet"/>
      <w:lvlText w:val="•"/>
      <w:lvlJc w:val="left"/>
      <w:pPr>
        <w:tabs>
          <w:tab w:val="num" w:pos="3600"/>
        </w:tabs>
        <w:ind w:left="3600" w:hanging="360"/>
      </w:pPr>
      <w:rPr>
        <w:rFonts w:ascii="Arial" w:hAnsi="Arial" w:hint="default"/>
      </w:rPr>
    </w:lvl>
    <w:lvl w:ilvl="5" w:tplc="E52ED556" w:tentative="1">
      <w:start w:val="1"/>
      <w:numFmt w:val="bullet"/>
      <w:lvlText w:val="•"/>
      <w:lvlJc w:val="left"/>
      <w:pPr>
        <w:tabs>
          <w:tab w:val="num" w:pos="4320"/>
        </w:tabs>
        <w:ind w:left="4320" w:hanging="360"/>
      </w:pPr>
      <w:rPr>
        <w:rFonts w:ascii="Arial" w:hAnsi="Arial" w:hint="default"/>
      </w:rPr>
    </w:lvl>
    <w:lvl w:ilvl="6" w:tplc="F6B2A050" w:tentative="1">
      <w:start w:val="1"/>
      <w:numFmt w:val="bullet"/>
      <w:lvlText w:val="•"/>
      <w:lvlJc w:val="left"/>
      <w:pPr>
        <w:tabs>
          <w:tab w:val="num" w:pos="5040"/>
        </w:tabs>
        <w:ind w:left="5040" w:hanging="360"/>
      </w:pPr>
      <w:rPr>
        <w:rFonts w:ascii="Arial" w:hAnsi="Arial" w:hint="default"/>
      </w:rPr>
    </w:lvl>
    <w:lvl w:ilvl="7" w:tplc="903A7F70" w:tentative="1">
      <w:start w:val="1"/>
      <w:numFmt w:val="bullet"/>
      <w:lvlText w:val="•"/>
      <w:lvlJc w:val="left"/>
      <w:pPr>
        <w:tabs>
          <w:tab w:val="num" w:pos="5760"/>
        </w:tabs>
        <w:ind w:left="5760" w:hanging="360"/>
      </w:pPr>
      <w:rPr>
        <w:rFonts w:ascii="Arial" w:hAnsi="Arial" w:hint="default"/>
      </w:rPr>
    </w:lvl>
    <w:lvl w:ilvl="8" w:tplc="76C4DC5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49E"/>
    <w:rsid w:val="00022A51"/>
    <w:rsid w:val="00042393"/>
    <w:rsid w:val="00065A9E"/>
    <w:rsid w:val="00067970"/>
    <w:rsid w:val="0007769E"/>
    <w:rsid w:val="00085B59"/>
    <w:rsid w:val="000B45FF"/>
    <w:rsid w:val="000D1798"/>
    <w:rsid w:val="000F0E17"/>
    <w:rsid w:val="00134723"/>
    <w:rsid w:val="00151D46"/>
    <w:rsid w:val="001A31E0"/>
    <w:rsid w:val="00212AB0"/>
    <w:rsid w:val="0022016E"/>
    <w:rsid w:val="0024649E"/>
    <w:rsid w:val="002653E1"/>
    <w:rsid w:val="002A7713"/>
    <w:rsid w:val="002E41BC"/>
    <w:rsid w:val="00332243"/>
    <w:rsid w:val="0034561C"/>
    <w:rsid w:val="00367A86"/>
    <w:rsid w:val="003B2CB5"/>
    <w:rsid w:val="003F1EBB"/>
    <w:rsid w:val="003F4367"/>
    <w:rsid w:val="00410AE7"/>
    <w:rsid w:val="00427E24"/>
    <w:rsid w:val="00435ED3"/>
    <w:rsid w:val="00465F3E"/>
    <w:rsid w:val="00497AD7"/>
    <w:rsid w:val="004C4969"/>
    <w:rsid w:val="00537D5E"/>
    <w:rsid w:val="00547560"/>
    <w:rsid w:val="005906EC"/>
    <w:rsid w:val="00593445"/>
    <w:rsid w:val="00595DF1"/>
    <w:rsid w:val="005A71A9"/>
    <w:rsid w:val="005A7DFF"/>
    <w:rsid w:val="005B3CE0"/>
    <w:rsid w:val="005C35E2"/>
    <w:rsid w:val="005D7251"/>
    <w:rsid w:val="005E671E"/>
    <w:rsid w:val="00604A62"/>
    <w:rsid w:val="00632C06"/>
    <w:rsid w:val="00634709"/>
    <w:rsid w:val="006C2ADD"/>
    <w:rsid w:val="006E6A8F"/>
    <w:rsid w:val="00826B91"/>
    <w:rsid w:val="00836A52"/>
    <w:rsid w:val="00867EF8"/>
    <w:rsid w:val="008D69A4"/>
    <w:rsid w:val="008E65A4"/>
    <w:rsid w:val="009157BB"/>
    <w:rsid w:val="00927A5C"/>
    <w:rsid w:val="009413FD"/>
    <w:rsid w:val="00941EE6"/>
    <w:rsid w:val="009B0E1E"/>
    <w:rsid w:val="009F7AF8"/>
    <w:rsid w:val="00A171B8"/>
    <w:rsid w:val="00A27557"/>
    <w:rsid w:val="00A5031A"/>
    <w:rsid w:val="00A956EA"/>
    <w:rsid w:val="00AA3CC8"/>
    <w:rsid w:val="00AC3618"/>
    <w:rsid w:val="00AF5947"/>
    <w:rsid w:val="00B3177C"/>
    <w:rsid w:val="00B31F06"/>
    <w:rsid w:val="00B40BEB"/>
    <w:rsid w:val="00B467B5"/>
    <w:rsid w:val="00B52883"/>
    <w:rsid w:val="00B534BB"/>
    <w:rsid w:val="00B63D2B"/>
    <w:rsid w:val="00BA1DED"/>
    <w:rsid w:val="00BC2458"/>
    <w:rsid w:val="00BE3E70"/>
    <w:rsid w:val="00BE6F21"/>
    <w:rsid w:val="00BF774A"/>
    <w:rsid w:val="00C01AF0"/>
    <w:rsid w:val="00C16462"/>
    <w:rsid w:val="00C324E7"/>
    <w:rsid w:val="00C70298"/>
    <w:rsid w:val="00D04311"/>
    <w:rsid w:val="00D260FF"/>
    <w:rsid w:val="00E22070"/>
    <w:rsid w:val="00E31878"/>
    <w:rsid w:val="00E430D0"/>
    <w:rsid w:val="00E54290"/>
    <w:rsid w:val="00E82D9B"/>
    <w:rsid w:val="00EE6DA4"/>
    <w:rsid w:val="00F05105"/>
    <w:rsid w:val="00F10368"/>
    <w:rsid w:val="00F13C90"/>
    <w:rsid w:val="00F46185"/>
    <w:rsid w:val="00F47EE4"/>
    <w:rsid w:val="00F75D29"/>
    <w:rsid w:val="00F7682A"/>
    <w:rsid w:val="00FD09AF"/>
    <w:rsid w:val="00FD656E"/>
    <w:rsid w:val="00FF3F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F05105"/>
    <w:rPr>
      <w:rFonts w:ascii="ＭＳ ゴシック" w:eastAsia="ＭＳ ゴシック" w:hAnsi="ＭＳ ゴシック" w:cs="ＭＳ ゴシック"/>
      <w:sz w:val="19"/>
      <w:szCs w:val="19"/>
    </w:rPr>
  </w:style>
  <w:style w:type="paragraph" w:styleId="a3">
    <w:name w:val="Balloon Text"/>
    <w:basedOn w:val="a"/>
    <w:link w:val="a4"/>
    <w:uiPriority w:val="99"/>
    <w:semiHidden/>
    <w:unhideWhenUsed/>
    <w:rsid w:val="00497A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7AD7"/>
    <w:rPr>
      <w:rFonts w:asciiTheme="majorHAnsi" w:eastAsiaTheme="majorEastAsia" w:hAnsiTheme="majorHAnsi" w:cstheme="majorBidi"/>
      <w:sz w:val="18"/>
      <w:szCs w:val="18"/>
    </w:rPr>
  </w:style>
  <w:style w:type="paragraph" w:styleId="a5">
    <w:name w:val="header"/>
    <w:basedOn w:val="a"/>
    <w:link w:val="a6"/>
    <w:uiPriority w:val="99"/>
    <w:semiHidden/>
    <w:unhideWhenUsed/>
    <w:rsid w:val="00E430D0"/>
    <w:pPr>
      <w:tabs>
        <w:tab w:val="center" w:pos="4252"/>
        <w:tab w:val="right" w:pos="8504"/>
      </w:tabs>
      <w:snapToGrid w:val="0"/>
    </w:pPr>
  </w:style>
  <w:style w:type="character" w:customStyle="1" w:styleId="a6">
    <w:name w:val="ヘッダー (文字)"/>
    <w:basedOn w:val="a0"/>
    <w:link w:val="a5"/>
    <w:uiPriority w:val="99"/>
    <w:semiHidden/>
    <w:rsid w:val="00E430D0"/>
  </w:style>
  <w:style w:type="paragraph" w:styleId="a7">
    <w:name w:val="footer"/>
    <w:basedOn w:val="a"/>
    <w:link w:val="a8"/>
    <w:uiPriority w:val="99"/>
    <w:semiHidden/>
    <w:unhideWhenUsed/>
    <w:rsid w:val="00E430D0"/>
    <w:pPr>
      <w:tabs>
        <w:tab w:val="center" w:pos="4252"/>
        <w:tab w:val="right" w:pos="8504"/>
      </w:tabs>
      <w:snapToGrid w:val="0"/>
    </w:pPr>
  </w:style>
  <w:style w:type="character" w:customStyle="1" w:styleId="a8">
    <w:name w:val="フッター (文字)"/>
    <w:basedOn w:val="a0"/>
    <w:link w:val="a7"/>
    <w:uiPriority w:val="99"/>
    <w:semiHidden/>
    <w:rsid w:val="00E430D0"/>
  </w:style>
  <w:style w:type="paragraph" w:styleId="a9">
    <w:name w:val="List Paragraph"/>
    <w:basedOn w:val="a"/>
    <w:qFormat/>
    <w:rsid w:val="00BA1DED"/>
    <w:pPr>
      <w:ind w:leftChars="400" w:left="840"/>
    </w:pPr>
    <w:rPr>
      <w:rFonts w:ascii="Century" w:eastAsia="ＭＳ 明朝" w:hAnsi="Century" w:cs="Times New Roman"/>
      <w:szCs w:val="20"/>
    </w:rPr>
  </w:style>
  <w:style w:type="paragraph" w:styleId="aa">
    <w:name w:val="caption"/>
    <w:basedOn w:val="a"/>
    <w:next w:val="a"/>
    <w:uiPriority w:val="35"/>
    <w:qFormat/>
    <w:rsid w:val="00BA1DED"/>
    <w:rPr>
      <w:rFonts w:ascii="Century" w:eastAsia="ＭＳ 明朝" w:hAnsi="Century" w:cs="Times New Roman"/>
      <w:b/>
      <w:bCs/>
      <w:szCs w:val="21"/>
    </w:rPr>
  </w:style>
  <w:style w:type="character" w:styleId="ab">
    <w:name w:val="Hyperlink"/>
    <w:basedOn w:val="a0"/>
    <w:uiPriority w:val="99"/>
    <w:semiHidden/>
    <w:unhideWhenUsed/>
    <w:rsid w:val="003F4367"/>
    <w:rPr>
      <w:color w:val="0000FF"/>
      <w:u w:val="single"/>
    </w:rPr>
  </w:style>
</w:styles>
</file>

<file path=word/webSettings.xml><?xml version="1.0" encoding="utf-8"?>
<w:webSettings xmlns:r="http://schemas.openxmlformats.org/officeDocument/2006/relationships" xmlns:w="http://schemas.openxmlformats.org/wordprocessingml/2006/main">
  <w:divs>
    <w:div w:id="46682645">
      <w:bodyDiv w:val="1"/>
      <w:marLeft w:val="0"/>
      <w:marRight w:val="0"/>
      <w:marTop w:val="0"/>
      <w:marBottom w:val="0"/>
      <w:divBdr>
        <w:top w:val="none" w:sz="0" w:space="0" w:color="auto"/>
        <w:left w:val="none" w:sz="0" w:space="0" w:color="auto"/>
        <w:bottom w:val="none" w:sz="0" w:space="0" w:color="auto"/>
        <w:right w:val="none" w:sz="0" w:space="0" w:color="auto"/>
      </w:divBdr>
    </w:div>
    <w:div w:id="53550630">
      <w:bodyDiv w:val="1"/>
      <w:marLeft w:val="0"/>
      <w:marRight w:val="0"/>
      <w:marTop w:val="0"/>
      <w:marBottom w:val="0"/>
      <w:divBdr>
        <w:top w:val="none" w:sz="0" w:space="0" w:color="auto"/>
        <w:left w:val="none" w:sz="0" w:space="0" w:color="auto"/>
        <w:bottom w:val="none" w:sz="0" w:space="0" w:color="auto"/>
        <w:right w:val="none" w:sz="0" w:space="0" w:color="auto"/>
      </w:divBdr>
    </w:div>
    <w:div w:id="124858057">
      <w:bodyDiv w:val="1"/>
      <w:marLeft w:val="0"/>
      <w:marRight w:val="0"/>
      <w:marTop w:val="0"/>
      <w:marBottom w:val="0"/>
      <w:divBdr>
        <w:top w:val="none" w:sz="0" w:space="0" w:color="auto"/>
        <w:left w:val="none" w:sz="0" w:space="0" w:color="auto"/>
        <w:bottom w:val="none" w:sz="0" w:space="0" w:color="auto"/>
        <w:right w:val="none" w:sz="0" w:space="0" w:color="auto"/>
      </w:divBdr>
    </w:div>
    <w:div w:id="221525002">
      <w:bodyDiv w:val="1"/>
      <w:marLeft w:val="0"/>
      <w:marRight w:val="0"/>
      <w:marTop w:val="0"/>
      <w:marBottom w:val="0"/>
      <w:divBdr>
        <w:top w:val="none" w:sz="0" w:space="0" w:color="auto"/>
        <w:left w:val="none" w:sz="0" w:space="0" w:color="auto"/>
        <w:bottom w:val="none" w:sz="0" w:space="0" w:color="auto"/>
        <w:right w:val="none" w:sz="0" w:space="0" w:color="auto"/>
      </w:divBdr>
    </w:div>
    <w:div w:id="306789454">
      <w:bodyDiv w:val="1"/>
      <w:marLeft w:val="0"/>
      <w:marRight w:val="0"/>
      <w:marTop w:val="0"/>
      <w:marBottom w:val="0"/>
      <w:divBdr>
        <w:top w:val="none" w:sz="0" w:space="0" w:color="auto"/>
        <w:left w:val="none" w:sz="0" w:space="0" w:color="auto"/>
        <w:bottom w:val="none" w:sz="0" w:space="0" w:color="auto"/>
        <w:right w:val="none" w:sz="0" w:space="0" w:color="auto"/>
      </w:divBdr>
    </w:div>
    <w:div w:id="708798890">
      <w:bodyDiv w:val="1"/>
      <w:marLeft w:val="0"/>
      <w:marRight w:val="0"/>
      <w:marTop w:val="0"/>
      <w:marBottom w:val="0"/>
      <w:divBdr>
        <w:top w:val="none" w:sz="0" w:space="0" w:color="auto"/>
        <w:left w:val="none" w:sz="0" w:space="0" w:color="auto"/>
        <w:bottom w:val="none" w:sz="0" w:space="0" w:color="auto"/>
        <w:right w:val="none" w:sz="0" w:space="0" w:color="auto"/>
      </w:divBdr>
    </w:div>
    <w:div w:id="977953214">
      <w:bodyDiv w:val="1"/>
      <w:marLeft w:val="0"/>
      <w:marRight w:val="0"/>
      <w:marTop w:val="0"/>
      <w:marBottom w:val="0"/>
      <w:divBdr>
        <w:top w:val="none" w:sz="0" w:space="0" w:color="auto"/>
        <w:left w:val="none" w:sz="0" w:space="0" w:color="auto"/>
        <w:bottom w:val="none" w:sz="0" w:space="0" w:color="auto"/>
        <w:right w:val="none" w:sz="0" w:space="0" w:color="auto"/>
      </w:divBdr>
    </w:div>
    <w:div w:id="1788086388">
      <w:bodyDiv w:val="1"/>
      <w:marLeft w:val="0"/>
      <w:marRight w:val="0"/>
      <w:marTop w:val="0"/>
      <w:marBottom w:val="0"/>
      <w:divBdr>
        <w:top w:val="none" w:sz="0" w:space="0" w:color="auto"/>
        <w:left w:val="none" w:sz="0" w:space="0" w:color="auto"/>
        <w:bottom w:val="none" w:sz="0" w:space="0" w:color="auto"/>
        <w:right w:val="none" w:sz="0" w:space="0" w:color="auto"/>
      </w:divBdr>
    </w:div>
    <w:div w:id="1814827645">
      <w:bodyDiv w:val="1"/>
      <w:marLeft w:val="0"/>
      <w:marRight w:val="0"/>
      <w:marTop w:val="0"/>
      <w:marBottom w:val="0"/>
      <w:divBdr>
        <w:top w:val="none" w:sz="0" w:space="0" w:color="auto"/>
        <w:left w:val="none" w:sz="0" w:space="0" w:color="auto"/>
        <w:bottom w:val="none" w:sz="0" w:space="0" w:color="auto"/>
        <w:right w:val="none" w:sz="0" w:space="0" w:color="auto"/>
      </w:divBdr>
    </w:div>
    <w:div w:id="2105227783">
      <w:bodyDiv w:val="1"/>
      <w:marLeft w:val="0"/>
      <w:marRight w:val="0"/>
      <w:marTop w:val="0"/>
      <w:marBottom w:val="0"/>
      <w:divBdr>
        <w:top w:val="none" w:sz="0" w:space="0" w:color="auto"/>
        <w:left w:val="none" w:sz="0" w:space="0" w:color="auto"/>
        <w:bottom w:val="none" w:sz="0" w:space="0" w:color="auto"/>
        <w:right w:val="none" w:sz="0" w:space="0" w:color="auto"/>
      </w:divBdr>
      <w:divsChild>
        <w:div w:id="1465006544">
          <w:marLeft w:val="547"/>
          <w:marRight w:val="0"/>
          <w:marTop w:val="134"/>
          <w:marBottom w:val="0"/>
          <w:divBdr>
            <w:top w:val="none" w:sz="0" w:space="0" w:color="auto"/>
            <w:left w:val="none" w:sz="0" w:space="0" w:color="auto"/>
            <w:bottom w:val="none" w:sz="0" w:space="0" w:color="auto"/>
            <w:right w:val="none" w:sz="0" w:space="0" w:color="auto"/>
          </w:divBdr>
        </w:div>
        <w:div w:id="1847553748">
          <w:marLeft w:val="547"/>
          <w:marRight w:val="0"/>
          <w:marTop w:val="134"/>
          <w:marBottom w:val="0"/>
          <w:divBdr>
            <w:top w:val="none" w:sz="0" w:space="0" w:color="auto"/>
            <w:left w:val="none" w:sz="0" w:space="0" w:color="auto"/>
            <w:bottom w:val="none" w:sz="0" w:space="0" w:color="auto"/>
            <w:right w:val="none" w:sz="0" w:space="0" w:color="auto"/>
          </w:divBdr>
        </w:div>
        <w:div w:id="1017774333">
          <w:marLeft w:val="547"/>
          <w:marRight w:val="0"/>
          <w:marTop w:val="134"/>
          <w:marBottom w:val="0"/>
          <w:divBdr>
            <w:top w:val="none" w:sz="0" w:space="0" w:color="auto"/>
            <w:left w:val="none" w:sz="0" w:space="0" w:color="auto"/>
            <w:bottom w:val="none" w:sz="0" w:space="0" w:color="auto"/>
            <w:right w:val="none" w:sz="0" w:space="0" w:color="auto"/>
          </w:divBdr>
        </w:div>
        <w:div w:id="1988968725">
          <w:marLeft w:val="547"/>
          <w:marRight w:val="0"/>
          <w:marTop w:val="134"/>
          <w:marBottom w:val="0"/>
          <w:divBdr>
            <w:top w:val="none" w:sz="0" w:space="0" w:color="auto"/>
            <w:left w:val="none" w:sz="0" w:space="0" w:color="auto"/>
            <w:bottom w:val="none" w:sz="0" w:space="0" w:color="auto"/>
            <w:right w:val="none" w:sz="0" w:space="0" w:color="auto"/>
          </w:divBdr>
        </w:div>
        <w:div w:id="16930224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16</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甲南大学</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情報教育研究センター</dc:creator>
  <cp:lastModifiedBy>情報教育研究センター</cp:lastModifiedBy>
  <cp:revision>42</cp:revision>
  <cp:lastPrinted>2011-02-10T05:15:00Z</cp:lastPrinted>
  <dcterms:created xsi:type="dcterms:W3CDTF">2010-12-24T06:37:00Z</dcterms:created>
  <dcterms:modified xsi:type="dcterms:W3CDTF">2011-02-10T07:12:00Z</dcterms:modified>
</cp:coreProperties>
</file>