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A48" w:rsidRPr="00C64473" w:rsidRDefault="00D45A48">
      <w:pPr>
        <w:rPr>
          <w:vertAlign w:val="superscript"/>
        </w:rPr>
      </w:pPr>
    </w:p>
    <w:p w:rsidR="00F27A45" w:rsidRDefault="00F27A45"/>
    <w:p w:rsidR="00F27A45" w:rsidRDefault="00F27A45"/>
    <w:p w:rsidR="00F27A45" w:rsidRDefault="00F27A45"/>
    <w:p w:rsidR="00F27A45" w:rsidRDefault="00F27A45"/>
    <w:p w:rsidR="00F27A45" w:rsidRDefault="00F27A45"/>
    <w:p w:rsidR="00F27A45" w:rsidRDefault="00F27A45"/>
    <w:p w:rsidR="00F27A45" w:rsidRDefault="00F27A45"/>
    <w:p w:rsidR="00F27A45" w:rsidRDefault="00F27A45" w:rsidP="00F27A45"/>
    <w:p w:rsidR="005E1A92" w:rsidRDefault="00F27A45" w:rsidP="005E1A92">
      <w:pPr>
        <w:jc w:val="center"/>
        <w:rPr>
          <w:sz w:val="72"/>
          <w:szCs w:val="72"/>
        </w:rPr>
      </w:pPr>
      <w:r w:rsidRPr="005E1A92">
        <w:rPr>
          <w:rFonts w:hint="eastAsia"/>
          <w:sz w:val="72"/>
          <w:szCs w:val="72"/>
        </w:rPr>
        <w:t>光電子増倍管の</w:t>
      </w:r>
    </w:p>
    <w:p w:rsidR="00F27A45" w:rsidRPr="005E1A92" w:rsidRDefault="00F27A45" w:rsidP="005E1A92">
      <w:pPr>
        <w:jc w:val="center"/>
        <w:rPr>
          <w:sz w:val="72"/>
          <w:szCs w:val="72"/>
        </w:rPr>
      </w:pPr>
      <w:r w:rsidRPr="005E1A92">
        <w:rPr>
          <w:rFonts w:hint="eastAsia"/>
          <w:sz w:val="72"/>
          <w:szCs w:val="72"/>
        </w:rPr>
        <w:t>ブリーダ回路</w:t>
      </w:r>
    </w:p>
    <w:p w:rsidR="00F27A45" w:rsidRPr="005E1A92" w:rsidRDefault="00F27A45" w:rsidP="00F27A45">
      <w:pPr>
        <w:rPr>
          <w:sz w:val="72"/>
          <w:szCs w:val="72"/>
        </w:rPr>
      </w:pPr>
    </w:p>
    <w:p w:rsidR="00F27A45" w:rsidRDefault="00F27A45" w:rsidP="00F27A45"/>
    <w:p w:rsidR="00F27A45" w:rsidRDefault="00F27A45" w:rsidP="00F27A45">
      <w:pPr>
        <w:ind w:firstLineChars="1200" w:firstLine="2520"/>
      </w:pPr>
    </w:p>
    <w:p w:rsidR="00F27A45" w:rsidRDefault="00F27A45" w:rsidP="00F27A45">
      <w:pPr>
        <w:ind w:firstLineChars="1200" w:firstLine="2520"/>
      </w:pPr>
    </w:p>
    <w:p w:rsidR="00F27A45" w:rsidRDefault="00F27A45" w:rsidP="00F27A45">
      <w:pPr>
        <w:ind w:firstLineChars="1200" w:firstLine="2520"/>
      </w:pPr>
    </w:p>
    <w:p w:rsidR="00F27A45" w:rsidRDefault="00F27A45" w:rsidP="00F27A45">
      <w:pPr>
        <w:ind w:firstLineChars="1200" w:firstLine="2520"/>
      </w:pPr>
    </w:p>
    <w:p w:rsidR="00F27A45" w:rsidRDefault="00F27A45" w:rsidP="00F27A45">
      <w:pPr>
        <w:ind w:firstLineChars="1200" w:firstLine="2520"/>
      </w:pPr>
    </w:p>
    <w:p w:rsidR="00F27A45" w:rsidRPr="005E1A92" w:rsidRDefault="00F27A45" w:rsidP="00F27A45">
      <w:pPr>
        <w:ind w:firstLineChars="1200" w:firstLine="2520"/>
      </w:pPr>
    </w:p>
    <w:p w:rsidR="00F27A45" w:rsidRDefault="00F27A45" w:rsidP="00F27A45">
      <w:pPr>
        <w:ind w:firstLineChars="1200" w:firstLine="2520"/>
      </w:pPr>
    </w:p>
    <w:p w:rsidR="00F27A45" w:rsidRDefault="00F27A45" w:rsidP="00F27A45">
      <w:pPr>
        <w:ind w:firstLineChars="1200" w:firstLine="2520"/>
      </w:pPr>
    </w:p>
    <w:p w:rsidR="00F27A45" w:rsidRDefault="00F27A45" w:rsidP="00F27A45">
      <w:pPr>
        <w:ind w:firstLineChars="1200" w:firstLine="2520"/>
      </w:pPr>
      <w:r>
        <w:rPr>
          <w:rFonts w:hint="eastAsia"/>
        </w:rPr>
        <w:t xml:space="preserve">　　　　　　</w:t>
      </w:r>
    </w:p>
    <w:p w:rsidR="00F27A45" w:rsidRDefault="00F27A45" w:rsidP="00F27A45">
      <w:pPr>
        <w:ind w:firstLineChars="1200" w:firstLine="2520"/>
      </w:pPr>
    </w:p>
    <w:p w:rsidR="00F27A45" w:rsidRDefault="00F27A45" w:rsidP="00F27A45">
      <w:pPr>
        <w:ind w:firstLineChars="1200" w:firstLine="2520"/>
      </w:pPr>
      <w:r>
        <w:rPr>
          <w:rFonts w:hint="eastAsia"/>
        </w:rPr>
        <w:t>甲南大学理工学部　宇宙粒子研究室</w:t>
      </w:r>
    </w:p>
    <w:p w:rsidR="00F27A45" w:rsidRDefault="00F27A45" w:rsidP="00F27A45">
      <w:pPr>
        <w:ind w:firstLineChars="1200" w:firstLine="2520"/>
      </w:pPr>
    </w:p>
    <w:p w:rsidR="00F27A45" w:rsidRDefault="00F27A45" w:rsidP="00F27A45">
      <w:pPr>
        <w:ind w:firstLineChars="1200" w:firstLine="2520"/>
      </w:pPr>
      <w:r>
        <w:rPr>
          <w:rFonts w:hint="eastAsia"/>
        </w:rPr>
        <w:t xml:space="preserve">10561015  </w:t>
      </w:r>
      <w:r>
        <w:rPr>
          <w:rFonts w:hint="eastAsia"/>
        </w:rPr>
        <w:t xml:space="preserve">　　　</w:t>
      </w:r>
      <w:r>
        <w:rPr>
          <w:rFonts w:hint="eastAsia"/>
        </w:rPr>
        <w:t xml:space="preserve"> </w:t>
      </w:r>
      <w:r>
        <w:rPr>
          <w:rFonts w:hint="eastAsia"/>
        </w:rPr>
        <w:t>上野　恭平</w:t>
      </w:r>
    </w:p>
    <w:p w:rsidR="00F27A45" w:rsidRDefault="00F27A45" w:rsidP="00F27A45">
      <w:pPr>
        <w:ind w:firstLineChars="1200" w:firstLine="2520"/>
      </w:pPr>
    </w:p>
    <w:p w:rsidR="00F27A45" w:rsidRDefault="00F27A45" w:rsidP="00F27A45">
      <w:pPr>
        <w:jc w:val="left"/>
      </w:pPr>
    </w:p>
    <w:p w:rsidR="00ED794D" w:rsidRDefault="00ED794D" w:rsidP="00F27A45">
      <w:pPr>
        <w:jc w:val="left"/>
        <w:rPr>
          <w:sz w:val="52"/>
          <w:szCs w:val="52"/>
        </w:rPr>
      </w:pPr>
    </w:p>
    <w:p w:rsidR="00F27A45" w:rsidRDefault="00F27A45" w:rsidP="00F27A45">
      <w:pPr>
        <w:jc w:val="left"/>
        <w:rPr>
          <w:sz w:val="52"/>
          <w:szCs w:val="52"/>
        </w:rPr>
      </w:pPr>
      <w:r w:rsidRPr="00F27A45">
        <w:rPr>
          <w:rFonts w:hint="eastAsia"/>
          <w:sz w:val="52"/>
          <w:szCs w:val="52"/>
        </w:rPr>
        <w:lastRenderedPageBreak/>
        <w:t>目次</w:t>
      </w:r>
    </w:p>
    <w:p w:rsidR="00F27A45" w:rsidRDefault="00F27A45" w:rsidP="00F27A45">
      <w:pPr>
        <w:jc w:val="left"/>
        <w:rPr>
          <w:szCs w:val="21"/>
        </w:rPr>
      </w:pPr>
    </w:p>
    <w:p w:rsidR="00F27A45" w:rsidRDefault="00F27A45" w:rsidP="00F27A45">
      <w:pPr>
        <w:jc w:val="left"/>
        <w:rPr>
          <w:szCs w:val="21"/>
        </w:rPr>
      </w:pPr>
    </w:p>
    <w:p w:rsidR="00F27A45" w:rsidRDefault="00F27A45" w:rsidP="00F27A45">
      <w:pPr>
        <w:pStyle w:val="a3"/>
        <w:numPr>
          <w:ilvl w:val="0"/>
          <w:numId w:val="1"/>
        </w:numPr>
        <w:ind w:leftChars="0"/>
        <w:jc w:val="left"/>
        <w:rPr>
          <w:szCs w:val="21"/>
        </w:rPr>
      </w:pPr>
      <w:r w:rsidRPr="00F27A45">
        <w:rPr>
          <w:rFonts w:hint="eastAsia"/>
          <w:szCs w:val="21"/>
        </w:rPr>
        <w:t>序論</w:t>
      </w:r>
    </w:p>
    <w:p w:rsidR="00F9264C" w:rsidRPr="00F9264C" w:rsidRDefault="00F9264C" w:rsidP="00F9264C">
      <w:pPr>
        <w:ind w:firstLineChars="400" w:firstLine="840"/>
        <w:jc w:val="left"/>
        <w:rPr>
          <w:szCs w:val="21"/>
        </w:rPr>
      </w:pPr>
      <w:r>
        <w:rPr>
          <w:rFonts w:hint="eastAsia"/>
          <w:szCs w:val="21"/>
        </w:rPr>
        <w:t xml:space="preserve">1.1  </w:t>
      </w:r>
      <w:r w:rsidRPr="00F9264C">
        <w:rPr>
          <w:rFonts w:hint="eastAsia"/>
          <w:szCs w:val="21"/>
        </w:rPr>
        <w:t>光電子増倍管</w:t>
      </w:r>
    </w:p>
    <w:p w:rsidR="007E583C" w:rsidRDefault="00F9264C" w:rsidP="007E583C">
      <w:pPr>
        <w:ind w:left="825"/>
        <w:jc w:val="left"/>
        <w:rPr>
          <w:szCs w:val="21"/>
        </w:rPr>
      </w:pPr>
      <w:r>
        <w:rPr>
          <w:rFonts w:hint="eastAsia"/>
          <w:szCs w:val="21"/>
        </w:rPr>
        <w:t xml:space="preserve">1.2  </w:t>
      </w:r>
      <w:r w:rsidR="007E583C">
        <w:rPr>
          <w:rFonts w:hint="eastAsia"/>
          <w:szCs w:val="21"/>
        </w:rPr>
        <w:t>Auger</w:t>
      </w:r>
      <w:r w:rsidR="007E583C">
        <w:rPr>
          <w:rFonts w:hint="eastAsia"/>
          <w:szCs w:val="21"/>
        </w:rPr>
        <w:t>計画</w:t>
      </w:r>
    </w:p>
    <w:p w:rsidR="007E583C" w:rsidRPr="007E583C" w:rsidRDefault="007E583C" w:rsidP="007E583C">
      <w:pPr>
        <w:ind w:left="825"/>
        <w:jc w:val="left"/>
        <w:rPr>
          <w:szCs w:val="21"/>
        </w:rPr>
      </w:pPr>
      <w:r>
        <w:rPr>
          <w:rFonts w:hint="eastAsia"/>
          <w:szCs w:val="21"/>
        </w:rPr>
        <w:t>1.3</w:t>
      </w:r>
      <w:r>
        <w:rPr>
          <w:rFonts w:hint="eastAsia"/>
          <w:szCs w:val="21"/>
        </w:rPr>
        <w:t xml:space="preserve">　目的</w:t>
      </w:r>
    </w:p>
    <w:p w:rsidR="00F27A45" w:rsidRDefault="00F9264C" w:rsidP="00F27A45">
      <w:pPr>
        <w:pStyle w:val="a3"/>
        <w:numPr>
          <w:ilvl w:val="0"/>
          <w:numId w:val="1"/>
        </w:numPr>
        <w:ind w:leftChars="0"/>
        <w:jc w:val="left"/>
        <w:rPr>
          <w:szCs w:val="21"/>
        </w:rPr>
      </w:pPr>
      <w:r>
        <w:rPr>
          <w:rFonts w:hint="eastAsia"/>
          <w:szCs w:val="21"/>
        </w:rPr>
        <w:t>基礎原理</w:t>
      </w:r>
    </w:p>
    <w:p w:rsidR="00F60B00" w:rsidRDefault="0081223A" w:rsidP="00F60B00">
      <w:pPr>
        <w:pStyle w:val="a3"/>
        <w:ind w:leftChars="0" w:left="825"/>
        <w:jc w:val="left"/>
        <w:rPr>
          <w:b/>
          <w:bCs/>
          <w:szCs w:val="21"/>
        </w:rPr>
      </w:pPr>
      <w:r>
        <w:rPr>
          <w:rFonts w:hint="eastAsia"/>
          <w:szCs w:val="21"/>
        </w:rPr>
        <w:t xml:space="preserve">2.1  </w:t>
      </w:r>
      <w:r w:rsidRPr="0081223A">
        <w:rPr>
          <w:b/>
          <w:bCs/>
          <w:szCs w:val="21"/>
        </w:rPr>
        <w:t>分光感度特性</w:t>
      </w:r>
    </w:p>
    <w:p w:rsidR="0081223A" w:rsidRDefault="0081223A" w:rsidP="00F60B00">
      <w:pPr>
        <w:pStyle w:val="a3"/>
        <w:ind w:leftChars="0" w:left="825"/>
        <w:jc w:val="left"/>
        <w:rPr>
          <w:b/>
          <w:bCs/>
          <w:szCs w:val="21"/>
        </w:rPr>
      </w:pPr>
      <w:r>
        <w:rPr>
          <w:rFonts w:hint="eastAsia"/>
          <w:szCs w:val="21"/>
        </w:rPr>
        <w:t xml:space="preserve">2.2  </w:t>
      </w:r>
      <w:r w:rsidRPr="0081223A">
        <w:rPr>
          <w:b/>
          <w:bCs/>
          <w:szCs w:val="21"/>
        </w:rPr>
        <w:t>デバイダ電流と出力直線性</w:t>
      </w:r>
    </w:p>
    <w:p w:rsidR="0081223A" w:rsidRDefault="0081223A" w:rsidP="00F60B00">
      <w:pPr>
        <w:pStyle w:val="a3"/>
        <w:ind w:leftChars="0" w:left="825"/>
        <w:jc w:val="left"/>
        <w:rPr>
          <w:szCs w:val="21"/>
        </w:rPr>
      </w:pPr>
      <w:r>
        <w:rPr>
          <w:rFonts w:hint="eastAsia"/>
          <w:szCs w:val="21"/>
        </w:rPr>
        <w:t xml:space="preserve">2.3  </w:t>
      </w:r>
      <w:r w:rsidRPr="0081223A">
        <w:rPr>
          <w:szCs w:val="21"/>
        </w:rPr>
        <w:t>オシロスコープ</w:t>
      </w:r>
    </w:p>
    <w:p w:rsidR="0081223A" w:rsidRDefault="0081223A" w:rsidP="00F60B00">
      <w:pPr>
        <w:pStyle w:val="a3"/>
        <w:ind w:leftChars="0" w:left="825"/>
        <w:jc w:val="left"/>
        <w:rPr>
          <w:szCs w:val="21"/>
        </w:rPr>
      </w:pPr>
      <w:r>
        <w:rPr>
          <w:rFonts w:hint="eastAsia"/>
          <w:szCs w:val="21"/>
        </w:rPr>
        <w:t xml:space="preserve">2.4  </w:t>
      </w:r>
      <w:r w:rsidRPr="0081223A">
        <w:rPr>
          <w:szCs w:val="21"/>
        </w:rPr>
        <w:t>パルスジェネレーター</w:t>
      </w:r>
    </w:p>
    <w:p w:rsidR="0081223A" w:rsidRDefault="0081223A" w:rsidP="00F60B00">
      <w:pPr>
        <w:pStyle w:val="a3"/>
        <w:ind w:leftChars="0" w:left="825"/>
        <w:jc w:val="left"/>
        <w:rPr>
          <w:szCs w:val="21"/>
        </w:rPr>
      </w:pPr>
      <w:r>
        <w:rPr>
          <w:rFonts w:hint="eastAsia"/>
          <w:szCs w:val="21"/>
        </w:rPr>
        <w:t xml:space="preserve">2.5  </w:t>
      </w:r>
      <w:r w:rsidRPr="0081223A">
        <w:rPr>
          <w:rFonts w:hint="eastAsia"/>
          <w:szCs w:val="21"/>
        </w:rPr>
        <w:t>ブリーダ回路</w:t>
      </w:r>
    </w:p>
    <w:p w:rsidR="009653C9" w:rsidRDefault="0081223A" w:rsidP="00F27A45">
      <w:pPr>
        <w:pStyle w:val="a3"/>
        <w:numPr>
          <w:ilvl w:val="0"/>
          <w:numId w:val="1"/>
        </w:numPr>
        <w:ind w:leftChars="0"/>
        <w:jc w:val="left"/>
        <w:rPr>
          <w:szCs w:val="21"/>
        </w:rPr>
      </w:pPr>
      <w:r>
        <w:rPr>
          <w:rFonts w:hint="eastAsia"/>
          <w:szCs w:val="21"/>
        </w:rPr>
        <w:t>基礎</w:t>
      </w:r>
      <w:r w:rsidR="009653C9">
        <w:rPr>
          <w:rFonts w:hint="eastAsia"/>
          <w:szCs w:val="21"/>
        </w:rPr>
        <w:t>実験</w:t>
      </w:r>
    </w:p>
    <w:p w:rsidR="009A5C75" w:rsidRDefault="0081223A" w:rsidP="009653C9">
      <w:pPr>
        <w:pStyle w:val="a3"/>
        <w:ind w:leftChars="0" w:left="825"/>
        <w:jc w:val="left"/>
        <w:rPr>
          <w:szCs w:val="21"/>
        </w:rPr>
      </w:pPr>
      <w:r>
        <w:rPr>
          <w:rFonts w:hint="eastAsia"/>
          <w:szCs w:val="21"/>
        </w:rPr>
        <w:t xml:space="preserve">3.1  </w:t>
      </w:r>
      <w:r w:rsidR="00EA0CDC" w:rsidRPr="00EA0CDC">
        <w:rPr>
          <w:rFonts w:hint="eastAsia"/>
          <w:szCs w:val="21"/>
        </w:rPr>
        <w:t>１光電子からの増幅率測定</w:t>
      </w:r>
    </w:p>
    <w:p w:rsidR="009653C9" w:rsidRPr="009A5C75" w:rsidRDefault="00EA0CDC" w:rsidP="009A5C75">
      <w:pPr>
        <w:pStyle w:val="a3"/>
        <w:ind w:leftChars="0" w:left="825"/>
        <w:jc w:val="left"/>
        <w:rPr>
          <w:szCs w:val="21"/>
        </w:rPr>
      </w:pPr>
      <w:r>
        <w:rPr>
          <w:rFonts w:hint="eastAsia"/>
          <w:szCs w:val="21"/>
        </w:rPr>
        <w:t xml:space="preserve">3.2 </w:t>
      </w:r>
      <w:r w:rsidR="009A5C75">
        <w:rPr>
          <w:rFonts w:hint="eastAsia"/>
          <w:szCs w:val="21"/>
        </w:rPr>
        <w:t xml:space="preserve"> </w:t>
      </w:r>
      <w:r w:rsidRPr="00EA0CDC">
        <w:rPr>
          <w:rFonts w:hint="eastAsia"/>
          <w:szCs w:val="21"/>
        </w:rPr>
        <w:t>ブリーダ回路の機能確認</w:t>
      </w:r>
    </w:p>
    <w:p w:rsidR="007E583C" w:rsidRDefault="00F27A45" w:rsidP="00F27A45">
      <w:pPr>
        <w:jc w:val="left"/>
        <w:rPr>
          <w:szCs w:val="21"/>
        </w:rPr>
      </w:pPr>
      <w:r>
        <w:rPr>
          <w:rFonts w:hint="eastAsia"/>
          <w:szCs w:val="21"/>
        </w:rPr>
        <w:t xml:space="preserve">　　</w:t>
      </w:r>
      <w:r w:rsidR="00EA0CDC">
        <w:rPr>
          <w:rFonts w:hint="eastAsia"/>
          <w:szCs w:val="21"/>
        </w:rPr>
        <w:t xml:space="preserve">    3.3  </w:t>
      </w:r>
      <w:r w:rsidR="00EA0CDC" w:rsidRPr="00EA0CDC">
        <w:rPr>
          <w:rFonts w:hint="eastAsia"/>
          <w:szCs w:val="21"/>
        </w:rPr>
        <w:t>1</w:t>
      </w:r>
      <w:r w:rsidR="00EA0CDC" w:rsidRPr="00EA0CDC">
        <w:rPr>
          <w:rFonts w:hint="eastAsia"/>
          <w:szCs w:val="21"/>
        </w:rPr>
        <w:t>光電子を入射させた際の増幅率</w:t>
      </w:r>
    </w:p>
    <w:p w:rsidR="00EA0CDC" w:rsidRDefault="00EA0CDC" w:rsidP="00F27A45">
      <w:pPr>
        <w:jc w:val="left"/>
        <w:rPr>
          <w:szCs w:val="21"/>
        </w:rPr>
      </w:pPr>
      <w:r>
        <w:rPr>
          <w:rFonts w:hint="eastAsia"/>
          <w:szCs w:val="21"/>
        </w:rPr>
        <w:tab/>
        <w:t xml:space="preserve">3.4  </w:t>
      </w:r>
      <w:r w:rsidRPr="00EA0CDC">
        <w:rPr>
          <w:rFonts w:hint="eastAsia"/>
          <w:szCs w:val="21"/>
        </w:rPr>
        <w:t>LED</w:t>
      </w:r>
      <w:r w:rsidRPr="00EA0CDC">
        <w:rPr>
          <w:rFonts w:hint="eastAsia"/>
          <w:szCs w:val="21"/>
        </w:rPr>
        <w:t>にかける電圧とＰＭＴの高圧</w:t>
      </w:r>
    </w:p>
    <w:p w:rsidR="00EA0CDC" w:rsidRPr="00EA0CDC" w:rsidRDefault="00EA0CDC" w:rsidP="00EA0CDC">
      <w:pPr>
        <w:widowControl/>
        <w:ind w:firstLine="840"/>
        <w:jc w:val="left"/>
        <w:rPr>
          <w:szCs w:val="21"/>
        </w:rPr>
      </w:pPr>
      <w:r>
        <w:rPr>
          <w:rFonts w:hint="eastAsia"/>
          <w:szCs w:val="21"/>
        </w:rPr>
        <w:t xml:space="preserve">3.5  </w:t>
      </w:r>
      <w:r w:rsidRPr="00EA0CDC">
        <w:rPr>
          <w:rFonts w:hint="eastAsia"/>
          <w:szCs w:val="21"/>
        </w:rPr>
        <w:t>ＬＥＤとＰＭＴの電圧変化させた際の測定</w:t>
      </w:r>
    </w:p>
    <w:p w:rsidR="007E583C" w:rsidRDefault="00EA0CDC" w:rsidP="00EA0CDC">
      <w:pPr>
        <w:widowControl/>
        <w:jc w:val="left"/>
        <w:rPr>
          <w:szCs w:val="21"/>
        </w:rPr>
      </w:pPr>
      <w:r>
        <w:rPr>
          <w:rFonts w:hint="eastAsia"/>
          <w:szCs w:val="21"/>
        </w:rPr>
        <w:t>第４章　結果</w:t>
      </w:r>
    </w:p>
    <w:p w:rsidR="00EA0CDC" w:rsidRDefault="00EA0CDC" w:rsidP="00EA0CDC">
      <w:pPr>
        <w:widowControl/>
        <w:jc w:val="left"/>
        <w:rPr>
          <w:szCs w:val="21"/>
        </w:rPr>
      </w:pPr>
      <w:r>
        <w:rPr>
          <w:rFonts w:hint="eastAsia"/>
          <w:szCs w:val="21"/>
        </w:rPr>
        <w:t xml:space="preserve">　</w:t>
      </w:r>
      <w:r>
        <w:rPr>
          <w:rFonts w:hint="eastAsia"/>
          <w:szCs w:val="21"/>
        </w:rPr>
        <w:tab/>
        <w:t xml:space="preserve">4.1  </w:t>
      </w:r>
      <w:r>
        <w:rPr>
          <w:rFonts w:hint="eastAsia"/>
          <w:szCs w:val="21"/>
        </w:rPr>
        <w:t>実験</w:t>
      </w:r>
      <w:r w:rsidRPr="00EA0CDC">
        <w:rPr>
          <w:rFonts w:hint="eastAsia"/>
          <w:szCs w:val="21"/>
        </w:rPr>
        <w:t>３．２の結果</w:t>
      </w:r>
    </w:p>
    <w:p w:rsidR="00EA0CDC" w:rsidRDefault="00EA0CDC" w:rsidP="00EA0CDC">
      <w:pPr>
        <w:widowControl/>
        <w:jc w:val="left"/>
        <w:rPr>
          <w:szCs w:val="21"/>
        </w:rPr>
      </w:pPr>
      <w:r>
        <w:rPr>
          <w:rFonts w:hint="eastAsia"/>
          <w:szCs w:val="21"/>
        </w:rPr>
        <w:tab/>
        <w:t xml:space="preserve">4.2  </w:t>
      </w:r>
      <w:r w:rsidRPr="00EA0CDC">
        <w:rPr>
          <w:rFonts w:hint="eastAsia"/>
          <w:szCs w:val="21"/>
        </w:rPr>
        <w:t>実験３．４の結果</w:t>
      </w:r>
    </w:p>
    <w:p w:rsidR="00EA0CDC" w:rsidRDefault="00EA0CDC" w:rsidP="00EA0CDC">
      <w:pPr>
        <w:widowControl/>
        <w:jc w:val="left"/>
        <w:rPr>
          <w:szCs w:val="21"/>
        </w:rPr>
      </w:pPr>
      <w:r>
        <w:rPr>
          <w:rFonts w:hint="eastAsia"/>
          <w:szCs w:val="21"/>
        </w:rPr>
        <w:tab/>
        <w:t xml:space="preserve">4.3  </w:t>
      </w:r>
      <w:r w:rsidRPr="00EA0CDC">
        <w:rPr>
          <w:rFonts w:hint="eastAsia"/>
          <w:szCs w:val="21"/>
        </w:rPr>
        <w:t>実験３．５の結果</w:t>
      </w:r>
    </w:p>
    <w:p w:rsidR="00EA0CDC" w:rsidRDefault="00EA0CDC" w:rsidP="00EA0CDC">
      <w:pPr>
        <w:widowControl/>
        <w:jc w:val="left"/>
        <w:rPr>
          <w:szCs w:val="21"/>
        </w:rPr>
      </w:pPr>
      <w:r>
        <w:rPr>
          <w:rFonts w:hint="eastAsia"/>
          <w:szCs w:val="21"/>
        </w:rPr>
        <w:t>第５章　考察</w:t>
      </w:r>
    </w:p>
    <w:p w:rsidR="00EA0CDC" w:rsidRDefault="00EA0CDC" w:rsidP="00EA0CDC">
      <w:pPr>
        <w:widowControl/>
        <w:jc w:val="left"/>
        <w:rPr>
          <w:szCs w:val="21"/>
        </w:rPr>
      </w:pPr>
    </w:p>
    <w:p w:rsidR="00EA0CDC" w:rsidRDefault="00EA0CDC" w:rsidP="00EA0CDC">
      <w:pPr>
        <w:widowControl/>
        <w:jc w:val="left"/>
        <w:rPr>
          <w:szCs w:val="21"/>
        </w:rPr>
      </w:pPr>
      <w:r>
        <w:rPr>
          <w:rFonts w:hint="eastAsia"/>
          <w:szCs w:val="21"/>
        </w:rPr>
        <w:t>参考文献</w:t>
      </w:r>
    </w:p>
    <w:p w:rsidR="00EA0CDC" w:rsidRDefault="00EA0CDC" w:rsidP="00EA0CDC">
      <w:pPr>
        <w:widowControl/>
        <w:jc w:val="left"/>
        <w:rPr>
          <w:szCs w:val="21"/>
        </w:rPr>
      </w:pPr>
    </w:p>
    <w:p w:rsidR="00EA0CDC" w:rsidRDefault="00EA0CDC" w:rsidP="00EA0CDC">
      <w:pPr>
        <w:widowControl/>
        <w:jc w:val="left"/>
        <w:rPr>
          <w:szCs w:val="21"/>
        </w:rPr>
      </w:pPr>
      <w:r>
        <w:rPr>
          <w:rFonts w:hint="eastAsia"/>
          <w:szCs w:val="21"/>
        </w:rPr>
        <w:t>謝辞</w:t>
      </w:r>
    </w:p>
    <w:p w:rsidR="00EA0CDC" w:rsidRDefault="00EA0CDC" w:rsidP="00EA0CDC">
      <w:pPr>
        <w:widowControl/>
        <w:jc w:val="left"/>
        <w:rPr>
          <w:szCs w:val="21"/>
        </w:rPr>
      </w:pPr>
    </w:p>
    <w:p w:rsidR="00EA0CDC" w:rsidRDefault="00EA0CDC" w:rsidP="00EA0CDC">
      <w:pPr>
        <w:widowControl/>
        <w:jc w:val="left"/>
        <w:rPr>
          <w:szCs w:val="21"/>
        </w:rPr>
      </w:pPr>
    </w:p>
    <w:p w:rsidR="00EA0CDC" w:rsidRDefault="00EA0CDC" w:rsidP="00EA0CDC">
      <w:pPr>
        <w:widowControl/>
        <w:jc w:val="left"/>
        <w:rPr>
          <w:szCs w:val="21"/>
        </w:rPr>
      </w:pPr>
    </w:p>
    <w:p w:rsidR="00EA0CDC" w:rsidRDefault="00EA0CDC" w:rsidP="00EA0CDC">
      <w:pPr>
        <w:widowControl/>
        <w:jc w:val="left"/>
        <w:rPr>
          <w:szCs w:val="21"/>
        </w:rPr>
      </w:pPr>
    </w:p>
    <w:p w:rsidR="00EA0CDC" w:rsidRDefault="00EA0CDC" w:rsidP="00EA0CDC">
      <w:pPr>
        <w:widowControl/>
        <w:jc w:val="left"/>
        <w:rPr>
          <w:szCs w:val="21"/>
        </w:rPr>
      </w:pPr>
    </w:p>
    <w:p w:rsidR="00EA0CDC" w:rsidRDefault="00EA0CDC" w:rsidP="00EA0CDC">
      <w:pPr>
        <w:widowControl/>
        <w:jc w:val="left"/>
        <w:rPr>
          <w:szCs w:val="21"/>
        </w:rPr>
      </w:pPr>
    </w:p>
    <w:p w:rsidR="00F27A45" w:rsidRPr="007E583C" w:rsidRDefault="007E583C" w:rsidP="007E583C">
      <w:pPr>
        <w:pStyle w:val="a3"/>
        <w:numPr>
          <w:ilvl w:val="0"/>
          <w:numId w:val="3"/>
        </w:numPr>
        <w:ind w:leftChars="0"/>
        <w:jc w:val="left"/>
        <w:rPr>
          <w:szCs w:val="21"/>
        </w:rPr>
      </w:pPr>
      <w:r w:rsidRPr="007E583C">
        <w:rPr>
          <w:rFonts w:hint="eastAsia"/>
          <w:sz w:val="48"/>
          <w:szCs w:val="48"/>
        </w:rPr>
        <w:lastRenderedPageBreak/>
        <w:t>序論</w:t>
      </w:r>
    </w:p>
    <w:p w:rsidR="007E583C" w:rsidRDefault="007E583C" w:rsidP="007E583C">
      <w:pPr>
        <w:jc w:val="left"/>
        <w:rPr>
          <w:szCs w:val="21"/>
        </w:rPr>
      </w:pPr>
    </w:p>
    <w:p w:rsidR="007E583C" w:rsidRDefault="00BA3165" w:rsidP="00BA3165">
      <w:pPr>
        <w:pStyle w:val="a3"/>
        <w:numPr>
          <w:ilvl w:val="1"/>
          <w:numId w:val="4"/>
        </w:numPr>
        <w:ind w:leftChars="0"/>
        <w:jc w:val="left"/>
        <w:rPr>
          <w:szCs w:val="21"/>
        </w:rPr>
      </w:pPr>
      <w:r w:rsidRPr="00BA3165">
        <w:rPr>
          <w:rFonts w:hint="eastAsia"/>
          <w:szCs w:val="21"/>
        </w:rPr>
        <w:t>光電子増倍管</w:t>
      </w:r>
    </w:p>
    <w:p w:rsidR="00457F84" w:rsidRDefault="00457F84" w:rsidP="008C4A18">
      <w:pPr>
        <w:pStyle w:val="a3"/>
        <w:ind w:leftChars="0" w:left="480"/>
        <w:jc w:val="center"/>
        <w:rPr>
          <w:szCs w:val="21"/>
        </w:rPr>
      </w:pPr>
      <w:r>
        <w:rPr>
          <w:rFonts w:hint="eastAsia"/>
          <w:noProof/>
          <w:szCs w:val="21"/>
        </w:rPr>
        <w:drawing>
          <wp:inline distT="0" distB="0" distL="0" distR="0">
            <wp:extent cx="4781550" cy="1647825"/>
            <wp:effectExtent l="19050" t="0" r="0" b="0"/>
            <wp:docPr id="1" name="図 0" descr="pmt_stru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t_struct.gif"/>
                    <pic:cNvPicPr/>
                  </pic:nvPicPr>
                  <pic:blipFill>
                    <a:blip r:embed="rId8" cstate="print"/>
                    <a:stretch>
                      <a:fillRect/>
                    </a:stretch>
                  </pic:blipFill>
                  <pic:spPr>
                    <a:xfrm>
                      <a:off x="0" y="0"/>
                      <a:ext cx="4792301" cy="1651530"/>
                    </a:xfrm>
                    <a:prstGeom prst="rect">
                      <a:avLst/>
                    </a:prstGeom>
                  </pic:spPr>
                </pic:pic>
              </a:graphicData>
            </a:graphic>
          </wp:inline>
        </w:drawing>
      </w:r>
    </w:p>
    <w:p w:rsidR="00457F84" w:rsidRDefault="005E1A92" w:rsidP="008C4A18">
      <w:pPr>
        <w:pStyle w:val="a3"/>
        <w:ind w:leftChars="0" w:left="480"/>
        <w:jc w:val="center"/>
        <w:rPr>
          <w:szCs w:val="21"/>
        </w:rPr>
      </w:pPr>
      <w:r>
        <w:rPr>
          <w:rFonts w:hint="eastAsia"/>
          <w:szCs w:val="21"/>
        </w:rPr>
        <w:t>図１</w:t>
      </w:r>
    </w:p>
    <w:p w:rsidR="00457F84" w:rsidRDefault="00457F84" w:rsidP="00457F84">
      <w:pPr>
        <w:pStyle w:val="a3"/>
        <w:ind w:leftChars="0" w:left="480"/>
        <w:jc w:val="left"/>
        <w:rPr>
          <w:szCs w:val="21"/>
        </w:rPr>
      </w:pPr>
    </w:p>
    <w:p w:rsidR="00BA3165" w:rsidRPr="005E1A92" w:rsidRDefault="005E1A92" w:rsidP="005E1A92">
      <w:pPr>
        <w:ind w:left="480" w:firstLineChars="100" w:firstLine="210"/>
        <w:jc w:val="left"/>
        <w:rPr>
          <w:szCs w:val="21"/>
        </w:rPr>
      </w:pPr>
      <w:r w:rsidRPr="005E1A92">
        <w:rPr>
          <w:rFonts w:hint="eastAsia"/>
          <w:szCs w:val="21"/>
        </w:rPr>
        <w:t>図１の</w:t>
      </w:r>
      <w:r w:rsidR="00BA3165" w:rsidRPr="005E1A92">
        <w:rPr>
          <w:rFonts w:hint="eastAsia"/>
          <w:szCs w:val="21"/>
        </w:rPr>
        <w:t>左側から光が入射します。上の写真と同じ向きです。入射窓はガラスで出来ていて、光は簡単に通過できます。その後、｢光電面｣と呼ばれる金属面に光がぶち当たります。</w:t>
      </w:r>
    </w:p>
    <w:p w:rsidR="00BA3165" w:rsidRPr="005E1A92" w:rsidRDefault="00BA3165" w:rsidP="005E1A92">
      <w:pPr>
        <w:ind w:left="480" w:firstLineChars="100" w:firstLine="210"/>
        <w:jc w:val="left"/>
        <w:rPr>
          <w:szCs w:val="21"/>
        </w:rPr>
      </w:pPr>
      <w:r w:rsidRPr="005E1A92">
        <w:rPr>
          <w:rFonts w:hint="eastAsia"/>
          <w:szCs w:val="21"/>
        </w:rPr>
        <w:t>光電面に光が入ってくると、｢光電効果」と呼ばれる現象によって、金属内部の電子が飛び出します。飛び出した電子は、強い電場によって加速されて一段目の｢ダイノード」に衝突します。ダイノードに衝突した電子は、加速で得たエネルギーを使ってダイノード内の電子を次々と飛び出させます。この飛び出した電子を</w:t>
      </w:r>
      <w:r w:rsidRPr="005E1A92">
        <w:rPr>
          <w:rFonts w:hint="eastAsia"/>
          <w:szCs w:val="21"/>
        </w:rPr>
        <w:t>2</w:t>
      </w:r>
      <w:r w:rsidRPr="005E1A92">
        <w:rPr>
          <w:rFonts w:hint="eastAsia"/>
          <w:szCs w:val="21"/>
        </w:rPr>
        <w:t>次電子といいます、ここで、電子の数が増幅されているわけです。</w:t>
      </w:r>
    </w:p>
    <w:p w:rsidR="00BA3165" w:rsidRPr="005E1A92" w:rsidRDefault="00BA3165" w:rsidP="005E1A92">
      <w:pPr>
        <w:ind w:left="480" w:firstLineChars="100" w:firstLine="210"/>
        <w:jc w:val="left"/>
        <w:rPr>
          <w:szCs w:val="21"/>
        </w:rPr>
      </w:pPr>
      <w:r w:rsidRPr="005E1A92">
        <w:rPr>
          <w:rFonts w:hint="eastAsia"/>
          <w:szCs w:val="21"/>
        </w:rPr>
        <w:t>2</w:t>
      </w:r>
      <w:r w:rsidRPr="005E1A92">
        <w:rPr>
          <w:rFonts w:hint="eastAsia"/>
          <w:szCs w:val="21"/>
        </w:rPr>
        <w:t>次電子はまた電場によって加速され、次の段のダイノードに衝突し、新たな</w:t>
      </w:r>
      <w:r w:rsidRPr="005E1A92">
        <w:rPr>
          <w:rFonts w:hint="eastAsia"/>
          <w:szCs w:val="21"/>
        </w:rPr>
        <w:t>2</w:t>
      </w:r>
      <w:r w:rsidRPr="005E1A92">
        <w:rPr>
          <w:rFonts w:hint="eastAsia"/>
          <w:szCs w:val="21"/>
        </w:rPr>
        <w:t>次電子群を発生させます。これをどんどんと繰り返し、始めは</w:t>
      </w:r>
      <w:r w:rsidRPr="005E1A92">
        <w:rPr>
          <w:rFonts w:hint="eastAsia"/>
          <w:szCs w:val="21"/>
        </w:rPr>
        <w:t>1</w:t>
      </w:r>
      <w:r w:rsidRPr="005E1A92">
        <w:rPr>
          <w:rFonts w:hint="eastAsia"/>
          <w:szCs w:val="21"/>
        </w:rPr>
        <w:t>個だった電子は最終段のダイノードに達するとき</w:t>
      </w:r>
      <w:r w:rsidRPr="005E1A92">
        <w:rPr>
          <w:rFonts w:hint="eastAsia"/>
          <w:szCs w:val="21"/>
        </w:rPr>
        <w:t>1</w:t>
      </w:r>
      <w:r w:rsidRPr="005E1A92">
        <w:rPr>
          <w:rFonts w:hint="eastAsia"/>
          <w:szCs w:val="21"/>
        </w:rPr>
        <w:t>億個程度にまで増えます。ここまで到達した電子は、電流として外部に読み出されていきます。</w:t>
      </w:r>
    </w:p>
    <w:p w:rsidR="00457F84" w:rsidRDefault="00457F84" w:rsidP="00BA3165">
      <w:pPr>
        <w:pStyle w:val="a3"/>
        <w:ind w:leftChars="0" w:left="480"/>
        <w:jc w:val="left"/>
        <w:rPr>
          <w:szCs w:val="21"/>
        </w:rPr>
      </w:pPr>
    </w:p>
    <w:p w:rsidR="00762B7D" w:rsidRDefault="00762B7D" w:rsidP="00BA3165">
      <w:pPr>
        <w:pStyle w:val="a3"/>
        <w:ind w:leftChars="0" w:left="480"/>
        <w:jc w:val="left"/>
        <w:rPr>
          <w:szCs w:val="21"/>
        </w:rPr>
      </w:pPr>
    </w:p>
    <w:p w:rsidR="00762B7D" w:rsidRDefault="00762B7D" w:rsidP="00BA3165">
      <w:pPr>
        <w:pStyle w:val="a3"/>
        <w:ind w:leftChars="0" w:left="480"/>
        <w:jc w:val="left"/>
        <w:rPr>
          <w:szCs w:val="21"/>
        </w:rPr>
      </w:pPr>
    </w:p>
    <w:p w:rsidR="00762B7D" w:rsidRDefault="00762B7D" w:rsidP="00BA3165">
      <w:pPr>
        <w:pStyle w:val="a3"/>
        <w:ind w:leftChars="0" w:left="480"/>
        <w:jc w:val="left"/>
        <w:rPr>
          <w:szCs w:val="21"/>
        </w:rPr>
      </w:pPr>
    </w:p>
    <w:p w:rsidR="00762B7D" w:rsidRDefault="00762B7D" w:rsidP="00BA3165">
      <w:pPr>
        <w:pStyle w:val="a3"/>
        <w:ind w:leftChars="0" w:left="480"/>
        <w:jc w:val="left"/>
        <w:rPr>
          <w:szCs w:val="21"/>
        </w:rPr>
      </w:pPr>
    </w:p>
    <w:p w:rsidR="00762B7D" w:rsidRDefault="00762B7D" w:rsidP="00BA3165">
      <w:pPr>
        <w:pStyle w:val="a3"/>
        <w:ind w:leftChars="0" w:left="480"/>
        <w:jc w:val="left"/>
        <w:rPr>
          <w:szCs w:val="21"/>
        </w:rPr>
      </w:pPr>
    </w:p>
    <w:p w:rsidR="00762B7D" w:rsidRDefault="00762B7D" w:rsidP="00BA3165">
      <w:pPr>
        <w:pStyle w:val="a3"/>
        <w:ind w:leftChars="0" w:left="480"/>
        <w:jc w:val="left"/>
        <w:rPr>
          <w:szCs w:val="21"/>
        </w:rPr>
      </w:pPr>
    </w:p>
    <w:p w:rsidR="00762B7D" w:rsidRDefault="00762B7D" w:rsidP="00BA3165">
      <w:pPr>
        <w:pStyle w:val="a3"/>
        <w:ind w:leftChars="0" w:left="480"/>
        <w:jc w:val="left"/>
        <w:rPr>
          <w:szCs w:val="21"/>
        </w:rPr>
      </w:pPr>
    </w:p>
    <w:p w:rsidR="00762B7D" w:rsidRDefault="00762B7D" w:rsidP="00BA3165">
      <w:pPr>
        <w:pStyle w:val="a3"/>
        <w:ind w:leftChars="0" w:left="480"/>
        <w:jc w:val="left"/>
        <w:rPr>
          <w:szCs w:val="21"/>
        </w:rPr>
      </w:pPr>
    </w:p>
    <w:p w:rsidR="00762B7D" w:rsidRDefault="00762B7D" w:rsidP="00BA3165">
      <w:pPr>
        <w:pStyle w:val="a3"/>
        <w:ind w:leftChars="0" w:left="480"/>
        <w:jc w:val="left"/>
        <w:rPr>
          <w:szCs w:val="21"/>
        </w:rPr>
      </w:pPr>
    </w:p>
    <w:p w:rsidR="003F30CC" w:rsidRPr="003F30CC" w:rsidRDefault="003F30CC" w:rsidP="003F30CC">
      <w:pPr>
        <w:jc w:val="left"/>
        <w:rPr>
          <w:b/>
          <w:szCs w:val="21"/>
        </w:rPr>
      </w:pPr>
      <w:r w:rsidRPr="003F30CC">
        <w:rPr>
          <w:rFonts w:hint="eastAsia"/>
          <w:b/>
          <w:szCs w:val="21"/>
        </w:rPr>
        <w:lastRenderedPageBreak/>
        <w:t>1.2  Auger</w:t>
      </w:r>
      <w:r w:rsidRPr="003F30CC">
        <w:rPr>
          <w:rFonts w:hint="eastAsia"/>
          <w:b/>
          <w:szCs w:val="21"/>
        </w:rPr>
        <w:t>計画</w:t>
      </w:r>
    </w:p>
    <w:p w:rsidR="003F30CC" w:rsidRPr="003F30CC" w:rsidRDefault="003F30CC" w:rsidP="003F30CC">
      <w:pPr>
        <w:jc w:val="left"/>
        <w:rPr>
          <w:szCs w:val="21"/>
        </w:rPr>
      </w:pPr>
      <w:r w:rsidRPr="003F30CC">
        <w:rPr>
          <w:szCs w:val="21"/>
        </w:rPr>
        <w:t xml:space="preserve">Pierre Auger </w:t>
      </w:r>
      <w:r w:rsidRPr="003F30CC">
        <w:rPr>
          <w:szCs w:val="21"/>
        </w:rPr>
        <w:t>観測所は粒子検出器を</w:t>
      </w:r>
      <w:r w:rsidRPr="003F30CC">
        <w:rPr>
          <w:szCs w:val="21"/>
        </w:rPr>
        <w:t xml:space="preserve">1.5km </w:t>
      </w:r>
      <w:r w:rsidRPr="003F30CC">
        <w:rPr>
          <w:szCs w:val="21"/>
        </w:rPr>
        <w:t>間隔で</w:t>
      </w:r>
      <w:r w:rsidRPr="003F30CC">
        <w:rPr>
          <w:szCs w:val="21"/>
        </w:rPr>
        <w:t>3,000km</w:t>
      </w:r>
      <w:r w:rsidRPr="003F30CC">
        <w:rPr>
          <w:rFonts w:hint="eastAsia"/>
          <w:szCs w:val="21"/>
          <w:vertAlign w:val="superscript"/>
        </w:rPr>
        <w:t>2</w:t>
      </w:r>
      <w:r w:rsidRPr="003F30CC">
        <w:rPr>
          <w:szCs w:val="21"/>
        </w:rPr>
        <w:t>の領域に並べて宇宙線が生じる空気シャワーを</w:t>
      </w:r>
      <w:r w:rsidRPr="003F30CC">
        <w:rPr>
          <w:szCs w:val="21"/>
        </w:rPr>
        <w:t xml:space="preserve"> </w:t>
      </w:r>
      <w:r w:rsidRPr="003F30CC">
        <w:rPr>
          <w:szCs w:val="21"/>
        </w:rPr>
        <w:t>観測している。さらに</w:t>
      </w:r>
      <w:r w:rsidRPr="003F30CC">
        <w:rPr>
          <w:szCs w:val="21"/>
        </w:rPr>
        <w:t>24</w:t>
      </w:r>
      <w:r w:rsidRPr="003F30CC">
        <w:rPr>
          <w:szCs w:val="21"/>
        </w:rPr>
        <w:t>台の特殊な望遠鏡が空気シャワーからの蛍光を記録する。粒子検出器と蛍光望遠鏡を</w:t>
      </w:r>
      <w:r w:rsidRPr="003F30CC">
        <w:rPr>
          <w:szCs w:val="21"/>
        </w:rPr>
        <w:t xml:space="preserve"> </w:t>
      </w:r>
      <w:r w:rsidRPr="003F30CC">
        <w:rPr>
          <w:szCs w:val="21"/>
        </w:rPr>
        <w:t>組み合わせることにより、高精度の観測を実現している。</w:t>
      </w:r>
    </w:p>
    <w:p w:rsidR="003F30CC" w:rsidRPr="003F30CC" w:rsidRDefault="003F30CC" w:rsidP="003F30CC">
      <w:pPr>
        <w:jc w:val="left"/>
        <w:rPr>
          <w:szCs w:val="21"/>
        </w:rPr>
      </w:pPr>
      <w:r w:rsidRPr="003F30CC">
        <w:rPr>
          <w:rFonts w:hint="eastAsia"/>
          <w:szCs w:val="21"/>
        </w:rPr>
        <w:t>今までに観測された約百万個の宇宙線のうち、ごく一部の最高エネルギー宇宙線のみが十分な精度でそれらの発生源を示している。</w:t>
      </w:r>
      <w:r w:rsidRPr="003F30CC">
        <w:rPr>
          <w:rFonts w:hint="eastAsia"/>
          <w:szCs w:val="21"/>
        </w:rPr>
        <w:t>Auger</w:t>
      </w:r>
      <w:r w:rsidRPr="003F30CC">
        <w:rPr>
          <w:rFonts w:hint="eastAsia"/>
          <w:szCs w:val="21"/>
        </w:rPr>
        <w:t>観測所では今までに</w:t>
      </w:r>
      <w:r w:rsidRPr="003F30CC">
        <w:rPr>
          <w:rFonts w:hint="eastAsia"/>
          <w:szCs w:val="21"/>
        </w:rPr>
        <w:t>4</w:t>
      </w:r>
      <w:r w:rsidRPr="003F30CC">
        <w:rPr>
          <w:rFonts w:hint="eastAsia"/>
          <w:szCs w:val="21"/>
        </w:rPr>
        <w:t>×</w:t>
      </w:r>
      <w:r w:rsidRPr="003F30CC">
        <w:rPr>
          <w:rFonts w:hint="eastAsia"/>
          <w:szCs w:val="21"/>
        </w:rPr>
        <w:t>10</w:t>
      </w:r>
      <w:r w:rsidRPr="003F30CC">
        <w:rPr>
          <w:rFonts w:hint="eastAsia"/>
          <w:szCs w:val="21"/>
          <w:vertAlign w:val="superscript"/>
        </w:rPr>
        <w:t>19</w:t>
      </w:r>
      <w:r w:rsidRPr="003F30CC">
        <w:rPr>
          <w:rFonts w:hint="eastAsia"/>
          <w:szCs w:val="21"/>
        </w:rPr>
        <w:t>eV(40EeV)</w:t>
      </w:r>
      <w:r w:rsidRPr="003F30CC">
        <w:rPr>
          <w:rFonts w:hint="eastAsia"/>
          <w:szCs w:val="21"/>
        </w:rPr>
        <w:t>以上のエネルギーの宇宙線を</w:t>
      </w:r>
      <w:r w:rsidRPr="003F30CC">
        <w:rPr>
          <w:rFonts w:hint="eastAsia"/>
          <w:szCs w:val="21"/>
        </w:rPr>
        <w:t>81</w:t>
      </w:r>
      <w:r w:rsidRPr="003F30CC">
        <w:rPr>
          <w:rFonts w:hint="eastAsia"/>
          <w:szCs w:val="21"/>
        </w:rPr>
        <w:t>個観測している。この数字は世界最大である。このエネルギーでの到来方向決定精度は数度以下であり、これらの粒子が宇宙で発生する場所を特定するのに十分である。</w:t>
      </w:r>
    </w:p>
    <w:p w:rsidR="003F30CC" w:rsidRPr="003F30CC" w:rsidRDefault="003F30CC" w:rsidP="003F30CC">
      <w:pPr>
        <w:jc w:val="left"/>
        <w:rPr>
          <w:szCs w:val="21"/>
        </w:rPr>
      </w:pPr>
      <w:r w:rsidRPr="003F30CC">
        <w:rPr>
          <w:rFonts w:hint="eastAsia"/>
          <w:szCs w:val="21"/>
        </w:rPr>
        <w:t>この実験で観測された</w:t>
      </w:r>
      <w:r w:rsidRPr="003F30CC">
        <w:rPr>
          <w:rFonts w:hint="eastAsia"/>
          <w:szCs w:val="21"/>
        </w:rPr>
        <w:t>57EeV</w:t>
      </w:r>
      <w:r w:rsidRPr="003F30CC">
        <w:rPr>
          <w:rFonts w:hint="eastAsia"/>
          <w:szCs w:val="21"/>
        </w:rPr>
        <w:t>以上のエネルギーの宇宙線</w:t>
      </w:r>
      <w:r w:rsidRPr="003F30CC">
        <w:rPr>
          <w:rFonts w:hint="eastAsia"/>
          <w:szCs w:val="21"/>
        </w:rPr>
        <w:t>27</w:t>
      </w:r>
      <w:r w:rsidRPr="003F30CC">
        <w:rPr>
          <w:rFonts w:hint="eastAsia"/>
          <w:szCs w:val="21"/>
        </w:rPr>
        <w:t>個の到来方向分布が等方的でないことが確認された。</w:t>
      </w:r>
    </w:p>
    <w:p w:rsidR="003F30CC" w:rsidRDefault="003F30CC" w:rsidP="008C4A18">
      <w:pPr>
        <w:jc w:val="center"/>
        <w:rPr>
          <w:b/>
          <w:szCs w:val="21"/>
        </w:rPr>
      </w:pPr>
      <w:r w:rsidRPr="003F30CC">
        <w:rPr>
          <w:noProof/>
          <w:szCs w:val="21"/>
        </w:rPr>
        <w:drawing>
          <wp:inline distT="0" distB="0" distL="0" distR="0">
            <wp:extent cx="3886200" cy="1943100"/>
            <wp:effectExtent l="19050" t="0" r="0" b="0"/>
            <wp:docPr id="14" name="図 14" descr="skymap_0708_27ev_v4r6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ymap_0708_27ev_v4r6p1"/>
                    <pic:cNvPicPr>
                      <a:picLocks noChangeAspect="1" noChangeArrowheads="1"/>
                    </pic:cNvPicPr>
                  </pic:nvPicPr>
                  <pic:blipFill>
                    <a:blip r:embed="rId9" cstate="print"/>
                    <a:srcRect/>
                    <a:stretch>
                      <a:fillRect/>
                    </a:stretch>
                  </pic:blipFill>
                  <pic:spPr bwMode="auto">
                    <a:xfrm>
                      <a:off x="0" y="0"/>
                      <a:ext cx="3886200" cy="1943100"/>
                    </a:xfrm>
                    <a:prstGeom prst="rect">
                      <a:avLst/>
                    </a:prstGeom>
                    <a:noFill/>
                    <a:ln w="9525">
                      <a:noFill/>
                      <a:miter lim="800000"/>
                      <a:headEnd/>
                      <a:tailEnd/>
                    </a:ln>
                  </pic:spPr>
                </pic:pic>
              </a:graphicData>
            </a:graphic>
          </wp:inline>
        </w:drawing>
      </w:r>
    </w:p>
    <w:p w:rsidR="005E1A92" w:rsidRPr="003F30CC" w:rsidRDefault="005E1A92" w:rsidP="008C4A18">
      <w:pPr>
        <w:jc w:val="center"/>
        <w:rPr>
          <w:b/>
          <w:szCs w:val="21"/>
        </w:rPr>
      </w:pPr>
      <w:r>
        <w:rPr>
          <w:rFonts w:hint="eastAsia"/>
          <w:b/>
          <w:szCs w:val="21"/>
        </w:rPr>
        <w:t>図</w:t>
      </w:r>
      <w:r>
        <w:rPr>
          <w:rFonts w:hint="eastAsia"/>
          <w:b/>
          <w:szCs w:val="21"/>
        </w:rPr>
        <w:t>2</w:t>
      </w:r>
    </w:p>
    <w:p w:rsidR="003F30CC" w:rsidRPr="003F30CC" w:rsidRDefault="003F30CC" w:rsidP="003F30CC">
      <w:pPr>
        <w:jc w:val="left"/>
        <w:rPr>
          <w:szCs w:val="21"/>
        </w:rPr>
      </w:pPr>
      <w:r w:rsidRPr="003F30CC">
        <w:rPr>
          <w:rFonts w:hint="eastAsia"/>
          <w:szCs w:val="21"/>
        </w:rPr>
        <w:t>図</w:t>
      </w:r>
      <w:r w:rsidR="005E1A92">
        <w:rPr>
          <w:rFonts w:hint="eastAsia"/>
          <w:szCs w:val="21"/>
        </w:rPr>
        <w:t>２</w:t>
      </w:r>
      <w:r w:rsidRPr="003F30CC">
        <w:rPr>
          <w:rFonts w:hint="eastAsia"/>
          <w:szCs w:val="21"/>
        </w:rPr>
        <w:t>は、観測された</w:t>
      </w:r>
      <w:r w:rsidRPr="003F30CC">
        <w:rPr>
          <w:rFonts w:hint="eastAsia"/>
          <w:szCs w:val="21"/>
        </w:rPr>
        <w:t>27</w:t>
      </w:r>
      <w:r w:rsidRPr="003F30CC">
        <w:rPr>
          <w:rFonts w:hint="eastAsia"/>
          <w:szCs w:val="21"/>
        </w:rPr>
        <w:t>個の最高エネルギー宇宙線到来方向を</w:t>
      </w:r>
      <w:r w:rsidRPr="003F30CC">
        <w:rPr>
          <w:rFonts w:hint="eastAsia"/>
          <w:szCs w:val="21"/>
        </w:rPr>
        <w:t>3.1</w:t>
      </w:r>
      <w:r w:rsidRPr="003F30CC">
        <w:rPr>
          <w:rFonts w:hint="eastAsia"/>
          <w:szCs w:val="21"/>
        </w:rPr>
        <w:t>度の○で示している。点線は超銀画面。エネルギーは</w:t>
      </w:r>
      <w:r w:rsidRPr="003F30CC">
        <w:rPr>
          <w:rFonts w:hint="eastAsia"/>
          <w:szCs w:val="21"/>
        </w:rPr>
        <w:t>57(</w:t>
      </w:r>
      <w:proofErr w:type="spellStart"/>
      <w:r w:rsidRPr="003F30CC">
        <w:rPr>
          <w:rFonts w:hint="eastAsia"/>
          <w:szCs w:val="21"/>
        </w:rPr>
        <w:t>EeV</w:t>
      </w:r>
      <w:proofErr w:type="spellEnd"/>
      <w:r w:rsidRPr="003F30CC">
        <w:rPr>
          <w:rFonts w:hint="eastAsia"/>
          <w:szCs w:val="21"/>
        </w:rPr>
        <w:t>)</w:t>
      </w:r>
      <w:r w:rsidRPr="003F30CC">
        <w:rPr>
          <w:rFonts w:hint="eastAsia"/>
          <w:szCs w:val="21"/>
        </w:rPr>
        <w:t>以上。</w:t>
      </w:r>
      <w:r w:rsidRPr="003F30CC">
        <w:rPr>
          <w:rFonts w:hint="eastAsia"/>
          <w:szCs w:val="21"/>
        </w:rPr>
        <w:t>*</w:t>
      </w:r>
      <w:r w:rsidRPr="003F30CC">
        <w:rPr>
          <w:rFonts w:hint="eastAsia"/>
          <w:szCs w:val="21"/>
        </w:rPr>
        <w:t>は約</w:t>
      </w:r>
      <w:r w:rsidRPr="003F30CC">
        <w:rPr>
          <w:rFonts w:hint="eastAsia"/>
          <w:szCs w:val="21"/>
        </w:rPr>
        <w:t>2.5</w:t>
      </w:r>
      <w:r w:rsidRPr="003F30CC">
        <w:rPr>
          <w:rFonts w:hint="eastAsia"/>
          <w:szCs w:val="21"/>
        </w:rPr>
        <w:t>億光年以内にある近傍の</w:t>
      </w:r>
      <w:r w:rsidRPr="003F30CC">
        <w:rPr>
          <w:rFonts w:hint="eastAsia"/>
          <w:szCs w:val="21"/>
        </w:rPr>
        <w:t>AGN</w:t>
      </w:r>
      <w:r w:rsidRPr="003F30CC">
        <w:rPr>
          <w:rFonts w:hint="eastAsia"/>
          <w:szCs w:val="21"/>
        </w:rPr>
        <w:t>。色の濃い部分ほど観測時間が長い。</w:t>
      </w:r>
    </w:p>
    <w:p w:rsidR="003F30CC" w:rsidRDefault="003F30CC" w:rsidP="003F30CC">
      <w:pPr>
        <w:jc w:val="left"/>
        <w:rPr>
          <w:szCs w:val="21"/>
        </w:rPr>
      </w:pPr>
      <w:r w:rsidRPr="003F30CC">
        <w:rPr>
          <w:rFonts w:hint="eastAsia"/>
          <w:szCs w:val="21"/>
        </w:rPr>
        <w:t xml:space="preserve">　南</w:t>
      </w:r>
      <w:r w:rsidRPr="003F30CC">
        <w:rPr>
          <w:rFonts w:hint="eastAsia"/>
          <w:szCs w:val="21"/>
        </w:rPr>
        <w:t>Auger</w:t>
      </w:r>
      <w:r w:rsidRPr="003F30CC">
        <w:rPr>
          <w:rFonts w:hint="eastAsia"/>
          <w:szCs w:val="21"/>
        </w:rPr>
        <w:t>観測所は、南米アルゼンチンのアンデス山脈麓にある草原に建設されている。地表粒子検出器には</w:t>
      </w:r>
      <w:r w:rsidRPr="003F30CC">
        <w:rPr>
          <w:rFonts w:hint="eastAsia"/>
          <w:szCs w:val="21"/>
        </w:rPr>
        <w:t>10m</w:t>
      </w:r>
      <w:r w:rsidRPr="003F30CC">
        <w:rPr>
          <w:rFonts w:hint="eastAsia"/>
          <w:szCs w:val="21"/>
          <w:vertAlign w:val="superscript"/>
        </w:rPr>
        <w:t>2</w:t>
      </w:r>
      <w:r w:rsidRPr="003F30CC">
        <w:rPr>
          <w:rFonts w:hint="eastAsia"/>
          <w:szCs w:val="21"/>
        </w:rPr>
        <w:t>×</w:t>
      </w:r>
      <w:r w:rsidRPr="003F30CC">
        <w:rPr>
          <w:rFonts w:hint="eastAsia"/>
          <w:szCs w:val="21"/>
        </w:rPr>
        <w:t>1.2m</w:t>
      </w:r>
      <w:r w:rsidRPr="003F30CC">
        <w:rPr>
          <w:rFonts w:hint="eastAsia"/>
          <w:szCs w:val="21"/>
        </w:rPr>
        <w:t>の円柱プラスチックタンクに純水を入れた水チェレンコフ検出器が採用されている。</w:t>
      </w:r>
      <w:r w:rsidRPr="003F30CC">
        <w:rPr>
          <w:rFonts w:hint="eastAsia"/>
          <w:szCs w:val="21"/>
        </w:rPr>
        <w:t>12</w:t>
      </w:r>
      <w:r w:rsidRPr="003F30CC">
        <w:rPr>
          <w:rFonts w:hint="eastAsia"/>
          <w:szCs w:val="21"/>
        </w:rPr>
        <w:t>トンの水を使い、天頂方向から水平方向まであらゆる方向から来た宇宙線シャワー粒子を観測できる。この検出器を</w:t>
      </w:r>
      <w:r w:rsidRPr="003F30CC">
        <w:rPr>
          <w:rFonts w:hint="eastAsia"/>
          <w:szCs w:val="21"/>
        </w:rPr>
        <w:t>3,000km</w:t>
      </w:r>
      <w:r w:rsidRPr="003F30CC">
        <w:rPr>
          <w:rFonts w:hint="eastAsia"/>
          <w:szCs w:val="21"/>
          <w:vertAlign w:val="superscript"/>
        </w:rPr>
        <w:t>2</w:t>
      </w:r>
      <w:r w:rsidRPr="003F30CC">
        <w:rPr>
          <w:rFonts w:hint="eastAsia"/>
          <w:szCs w:val="21"/>
        </w:rPr>
        <w:t>の領域に</w:t>
      </w:r>
      <w:r w:rsidRPr="003F30CC">
        <w:rPr>
          <w:rFonts w:hint="eastAsia"/>
          <w:szCs w:val="21"/>
        </w:rPr>
        <w:t>1.5km</w:t>
      </w:r>
      <w:r w:rsidRPr="003F30CC">
        <w:rPr>
          <w:rFonts w:hint="eastAsia"/>
          <w:szCs w:val="21"/>
        </w:rPr>
        <w:t>間隔で並べている。さらに観測所の</w:t>
      </w:r>
      <w:r w:rsidRPr="003F30CC">
        <w:rPr>
          <w:rFonts w:hint="eastAsia"/>
          <w:szCs w:val="21"/>
        </w:rPr>
        <w:t>4</w:t>
      </w:r>
      <w:r w:rsidRPr="003F30CC">
        <w:rPr>
          <w:rFonts w:hint="eastAsia"/>
          <w:szCs w:val="21"/>
        </w:rPr>
        <w:t>隅に大気蛍光望遠鏡サイトが配置されており、各望遠鏡サイトには</w:t>
      </w:r>
      <w:r w:rsidRPr="003F30CC">
        <w:rPr>
          <w:rFonts w:hint="eastAsia"/>
          <w:szCs w:val="21"/>
        </w:rPr>
        <w:t>30</w:t>
      </w:r>
      <w:r w:rsidRPr="003F30CC">
        <w:rPr>
          <w:rFonts w:hint="eastAsia"/>
          <w:szCs w:val="21"/>
        </w:rPr>
        <w:t>×</w:t>
      </w:r>
      <w:r w:rsidRPr="003F30CC">
        <w:rPr>
          <w:rFonts w:hint="eastAsia"/>
          <w:szCs w:val="21"/>
        </w:rPr>
        <w:t>30</w:t>
      </w:r>
      <w:r w:rsidRPr="003F30CC">
        <w:rPr>
          <w:rFonts w:hint="eastAsia"/>
          <w:szCs w:val="21"/>
        </w:rPr>
        <w:t>度の視野を持った望遠鏡</w:t>
      </w:r>
      <w:r w:rsidRPr="003F30CC">
        <w:rPr>
          <w:rFonts w:hint="eastAsia"/>
          <w:szCs w:val="21"/>
        </w:rPr>
        <w:t>6</w:t>
      </w:r>
      <w:r w:rsidRPr="003F30CC">
        <w:rPr>
          <w:rFonts w:hint="eastAsia"/>
          <w:szCs w:val="21"/>
        </w:rPr>
        <w:t>台が設置され、</w:t>
      </w:r>
      <w:r w:rsidRPr="003F30CC">
        <w:rPr>
          <w:rFonts w:hint="eastAsia"/>
          <w:szCs w:val="21"/>
        </w:rPr>
        <w:t>180</w:t>
      </w:r>
      <w:r w:rsidRPr="003F30CC">
        <w:rPr>
          <w:rFonts w:hint="eastAsia"/>
          <w:szCs w:val="21"/>
        </w:rPr>
        <w:t>度の視野で地表検出器上空の大気を監視している。</w:t>
      </w:r>
    </w:p>
    <w:p w:rsidR="003F30CC" w:rsidRDefault="003F30CC" w:rsidP="003F30CC">
      <w:pPr>
        <w:jc w:val="left"/>
        <w:rPr>
          <w:szCs w:val="21"/>
        </w:rPr>
      </w:pPr>
    </w:p>
    <w:p w:rsidR="003F30CC" w:rsidRDefault="003F30CC" w:rsidP="008C4A18">
      <w:pPr>
        <w:jc w:val="center"/>
        <w:rPr>
          <w:szCs w:val="21"/>
        </w:rPr>
      </w:pPr>
      <w:r>
        <w:rPr>
          <w:noProof/>
        </w:rPr>
        <w:lastRenderedPageBreak/>
        <w:drawing>
          <wp:inline distT="0" distB="0" distL="0" distR="0">
            <wp:extent cx="3133725" cy="2952750"/>
            <wp:effectExtent l="19050" t="0" r="9525" b="0"/>
            <wp:docPr id="19" name="図 19" descr="img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27"/>
                    <pic:cNvPicPr>
                      <a:picLocks noChangeAspect="1" noChangeArrowheads="1"/>
                    </pic:cNvPicPr>
                  </pic:nvPicPr>
                  <pic:blipFill>
                    <a:blip r:embed="rId10" cstate="print"/>
                    <a:srcRect/>
                    <a:stretch>
                      <a:fillRect/>
                    </a:stretch>
                  </pic:blipFill>
                  <pic:spPr bwMode="auto">
                    <a:xfrm>
                      <a:off x="0" y="0"/>
                      <a:ext cx="3133725" cy="2952750"/>
                    </a:xfrm>
                    <a:prstGeom prst="rect">
                      <a:avLst/>
                    </a:prstGeom>
                    <a:noFill/>
                    <a:ln w="9525">
                      <a:noFill/>
                      <a:miter lim="800000"/>
                      <a:headEnd/>
                      <a:tailEnd/>
                    </a:ln>
                  </pic:spPr>
                </pic:pic>
              </a:graphicData>
            </a:graphic>
          </wp:inline>
        </w:drawing>
      </w:r>
    </w:p>
    <w:p w:rsidR="003F30CC" w:rsidRPr="003F30CC" w:rsidRDefault="003F30CC" w:rsidP="008C4A18">
      <w:pPr>
        <w:jc w:val="center"/>
        <w:rPr>
          <w:szCs w:val="21"/>
        </w:rPr>
      </w:pPr>
      <w:r w:rsidRPr="003F30CC">
        <w:rPr>
          <w:rFonts w:hint="eastAsia"/>
          <w:szCs w:val="21"/>
        </w:rPr>
        <w:t>図</w:t>
      </w:r>
      <w:r w:rsidR="005E1A92">
        <w:rPr>
          <w:rFonts w:hint="eastAsia"/>
          <w:szCs w:val="21"/>
        </w:rPr>
        <w:t>３</w:t>
      </w:r>
      <w:r w:rsidRPr="003F30CC">
        <w:rPr>
          <w:rFonts w:hint="eastAsia"/>
          <w:szCs w:val="21"/>
        </w:rPr>
        <w:t>：地表検出器を点、大気蛍光望遠鏡の視野方向を線で示す。</w:t>
      </w:r>
    </w:p>
    <w:p w:rsidR="003F30CC" w:rsidRPr="003F30CC" w:rsidRDefault="003F30CC" w:rsidP="008C4A18">
      <w:pPr>
        <w:jc w:val="center"/>
        <w:rPr>
          <w:szCs w:val="21"/>
        </w:rPr>
      </w:pPr>
      <w:r w:rsidRPr="003F30CC">
        <w:rPr>
          <w:rFonts w:hint="eastAsia"/>
          <w:szCs w:val="21"/>
        </w:rPr>
        <w:t>3,000km</w:t>
      </w:r>
      <w:r w:rsidRPr="003F30CC">
        <w:rPr>
          <w:rFonts w:hint="eastAsia"/>
          <w:szCs w:val="21"/>
          <w:vertAlign w:val="superscript"/>
        </w:rPr>
        <w:t>2</w:t>
      </w:r>
      <w:r w:rsidRPr="003F30CC">
        <w:rPr>
          <w:rFonts w:hint="eastAsia"/>
          <w:szCs w:val="21"/>
        </w:rPr>
        <w:t>の領域に</w:t>
      </w:r>
      <w:r w:rsidRPr="003F30CC">
        <w:rPr>
          <w:rFonts w:hint="eastAsia"/>
          <w:szCs w:val="21"/>
        </w:rPr>
        <w:t>1,600</w:t>
      </w:r>
      <w:r w:rsidRPr="003F30CC">
        <w:rPr>
          <w:rFonts w:hint="eastAsia"/>
          <w:szCs w:val="21"/>
        </w:rPr>
        <w:t>個の検出器を</w:t>
      </w:r>
      <w:r w:rsidRPr="003F30CC">
        <w:rPr>
          <w:rFonts w:hint="eastAsia"/>
          <w:szCs w:val="21"/>
        </w:rPr>
        <w:t>1.5km</w:t>
      </w:r>
      <w:r w:rsidRPr="003F30CC">
        <w:rPr>
          <w:rFonts w:hint="eastAsia"/>
          <w:szCs w:val="21"/>
        </w:rPr>
        <w:t>間隔で並べ、</w:t>
      </w:r>
      <w:r w:rsidRPr="003F30CC">
        <w:rPr>
          <w:rFonts w:hint="eastAsia"/>
          <w:szCs w:val="21"/>
        </w:rPr>
        <w:t>4</w:t>
      </w:r>
      <w:r w:rsidRPr="003F30CC">
        <w:rPr>
          <w:rFonts w:hint="eastAsia"/>
          <w:szCs w:val="21"/>
        </w:rPr>
        <w:t>ヶ所に</w:t>
      </w:r>
      <w:r w:rsidRPr="003F30CC">
        <w:rPr>
          <w:rFonts w:hint="eastAsia"/>
          <w:szCs w:val="21"/>
        </w:rPr>
        <w:t>6</w:t>
      </w:r>
      <w:r w:rsidRPr="003F30CC">
        <w:rPr>
          <w:rFonts w:hint="eastAsia"/>
          <w:szCs w:val="21"/>
        </w:rPr>
        <w:t>台ずつ大気蛍光望遠鏡を設置している。</w:t>
      </w:r>
    </w:p>
    <w:p w:rsidR="003F30CC" w:rsidRPr="003F30CC" w:rsidRDefault="003F30CC" w:rsidP="003F30CC">
      <w:pPr>
        <w:jc w:val="left"/>
        <w:rPr>
          <w:szCs w:val="21"/>
        </w:rPr>
      </w:pPr>
    </w:p>
    <w:p w:rsidR="003F30CC" w:rsidRDefault="003F30CC" w:rsidP="003F30CC">
      <w:pPr>
        <w:rPr>
          <w:szCs w:val="21"/>
        </w:rPr>
      </w:pPr>
      <w:r>
        <w:rPr>
          <w:rFonts w:hint="eastAsia"/>
          <w:szCs w:val="21"/>
        </w:rPr>
        <w:t>1.3</w:t>
      </w:r>
      <w:r>
        <w:rPr>
          <w:rFonts w:hint="eastAsia"/>
          <w:szCs w:val="21"/>
        </w:rPr>
        <w:t xml:space="preserve">　目的</w:t>
      </w:r>
    </w:p>
    <w:p w:rsidR="003F30CC" w:rsidRPr="003F30CC" w:rsidRDefault="003F30CC" w:rsidP="003F30CC">
      <w:pPr>
        <w:pStyle w:val="a3"/>
        <w:rPr>
          <w:szCs w:val="21"/>
        </w:rPr>
      </w:pPr>
      <w:r w:rsidRPr="003F30CC">
        <w:rPr>
          <w:rFonts w:hint="eastAsia"/>
          <w:szCs w:val="21"/>
        </w:rPr>
        <w:t xml:space="preserve">世界最大の宇宙線観測所　</w:t>
      </w:r>
      <w:r w:rsidRPr="003F30CC">
        <w:rPr>
          <w:szCs w:val="21"/>
        </w:rPr>
        <w:t>Auger</w:t>
      </w:r>
      <w:r w:rsidRPr="003F30CC">
        <w:rPr>
          <w:rFonts w:hint="eastAsia"/>
          <w:szCs w:val="21"/>
        </w:rPr>
        <w:t>では、水タンクの中で荷電粒子が出すチェレンコフ光を光電子増倍管</w:t>
      </w:r>
      <w:r w:rsidRPr="003F30CC">
        <w:rPr>
          <w:szCs w:val="21"/>
        </w:rPr>
        <w:t>(PMT)</w:t>
      </w:r>
      <w:r w:rsidRPr="003F30CC">
        <w:rPr>
          <w:rFonts w:hint="eastAsia"/>
          <w:szCs w:val="21"/>
        </w:rPr>
        <w:t>で</w:t>
      </w:r>
      <w:r w:rsidRPr="003F30CC">
        <w:rPr>
          <w:rFonts w:hint="eastAsia"/>
          <w:szCs w:val="21"/>
        </w:rPr>
        <w:t xml:space="preserve"> </w:t>
      </w:r>
      <w:r w:rsidRPr="003F30CC">
        <w:rPr>
          <w:rFonts w:hint="eastAsia"/>
          <w:szCs w:val="21"/>
        </w:rPr>
        <w:t>検出する水チェンレンコフ検出器が使用されている。</w:t>
      </w:r>
      <w:r w:rsidRPr="003F30CC">
        <w:rPr>
          <w:szCs w:val="21"/>
        </w:rPr>
        <w:t xml:space="preserve"> </w:t>
      </w:r>
    </w:p>
    <w:p w:rsidR="00BA3165" w:rsidRDefault="003F30CC" w:rsidP="003F30CC">
      <w:pPr>
        <w:pStyle w:val="a3"/>
        <w:ind w:leftChars="0" w:left="480"/>
        <w:jc w:val="left"/>
        <w:rPr>
          <w:szCs w:val="21"/>
        </w:rPr>
      </w:pPr>
      <w:r w:rsidRPr="003F30CC">
        <w:rPr>
          <w:rFonts w:hint="eastAsia"/>
          <w:szCs w:val="21"/>
        </w:rPr>
        <w:t>この検出器では</w:t>
      </w:r>
      <w:r w:rsidRPr="003F30CC">
        <w:rPr>
          <w:szCs w:val="21"/>
        </w:rPr>
        <w:t>6</w:t>
      </w:r>
      <w:r w:rsidRPr="003F30CC">
        <w:rPr>
          <w:rFonts w:hint="eastAsia"/>
          <w:szCs w:val="21"/>
        </w:rPr>
        <w:t>桁以上にわたるダイナミックレンジが要求される。このため</w:t>
      </w:r>
      <w:r w:rsidRPr="003F30CC">
        <w:rPr>
          <w:szCs w:val="21"/>
        </w:rPr>
        <w:t>1</w:t>
      </w:r>
      <w:r w:rsidRPr="003F30CC">
        <w:rPr>
          <w:rFonts w:hint="eastAsia"/>
          <w:szCs w:val="21"/>
        </w:rPr>
        <w:t>光電子から</w:t>
      </w:r>
      <w:r w:rsidRPr="003F30CC">
        <w:rPr>
          <w:szCs w:val="21"/>
        </w:rPr>
        <w:t>10</w:t>
      </w:r>
      <w:r w:rsidRPr="003F30CC">
        <w:rPr>
          <w:rFonts w:hint="eastAsia"/>
          <w:szCs w:val="21"/>
        </w:rPr>
        <w:t>の</w:t>
      </w:r>
      <w:r w:rsidRPr="003F30CC">
        <w:rPr>
          <w:szCs w:val="21"/>
        </w:rPr>
        <w:t>6</w:t>
      </w:r>
      <w:r w:rsidRPr="003F30CC">
        <w:rPr>
          <w:rFonts w:hint="eastAsia"/>
          <w:szCs w:val="21"/>
        </w:rPr>
        <w:t>乗個の光電子まで測定できる</w:t>
      </w:r>
      <w:r w:rsidRPr="003F30CC">
        <w:rPr>
          <w:szCs w:val="21"/>
        </w:rPr>
        <w:t>PMT</w:t>
      </w:r>
      <w:r w:rsidRPr="003F30CC">
        <w:rPr>
          <w:rFonts w:hint="eastAsia"/>
          <w:szCs w:val="21"/>
        </w:rPr>
        <w:t>の開発を行っている。特に</w:t>
      </w:r>
      <w:r w:rsidRPr="003F30CC">
        <w:rPr>
          <w:szCs w:val="21"/>
        </w:rPr>
        <w:t>PMT</w:t>
      </w:r>
      <w:r w:rsidRPr="003F30CC">
        <w:rPr>
          <w:rFonts w:hint="eastAsia"/>
          <w:szCs w:val="21"/>
        </w:rPr>
        <w:t>のダイノードとアノードにかける電圧を調節するブリーダ回路を作成し、</w:t>
      </w:r>
      <w:r w:rsidRPr="003F30CC">
        <w:rPr>
          <w:szCs w:val="21"/>
        </w:rPr>
        <w:t>PMT</w:t>
      </w:r>
      <w:r w:rsidR="005E1A92">
        <w:rPr>
          <w:rFonts w:hint="eastAsia"/>
          <w:szCs w:val="21"/>
        </w:rPr>
        <w:t>のリニアリティ</w:t>
      </w:r>
      <w:r w:rsidRPr="003F30CC">
        <w:rPr>
          <w:rFonts w:hint="eastAsia"/>
          <w:szCs w:val="21"/>
        </w:rPr>
        <w:t>を測定している。この測定により</w:t>
      </w:r>
      <w:r w:rsidRPr="003F30CC">
        <w:rPr>
          <w:rFonts w:hint="eastAsia"/>
          <w:szCs w:val="21"/>
        </w:rPr>
        <w:br/>
      </w:r>
      <w:r w:rsidRPr="003F30CC">
        <w:rPr>
          <w:rFonts w:hint="eastAsia"/>
          <w:szCs w:val="21"/>
        </w:rPr>
        <w:t>最適なブリーダ回路の開発を行う。</w:t>
      </w:r>
    </w:p>
    <w:p w:rsidR="00586D2C" w:rsidRDefault="00586D2C" w:rsidP="003F30CC">
      <w:pPr>
        <w:pStyle w:val="a3"/>
        <w:ind w:leftChars="0" w:left="480"/>
        <w:jc w:val="left"/>
        <w:rPr>
          <w:szCs w:val="21"/>
        </w:rPr>
      </w:pPr>
    </w:p>
    <w:p w:rsidR="00586D2C" w:rsidRDefault="00586D2C" w:rsidP="003F30CC">
      <w:pPr>
        <w:pStyle w:val="a3"/>
        <w:ind w:leftChars="0" w:left="480"/>
        <w:jc w:val="left"/>
        <w:rPr>
          <w:szCs w:val="21"/>
        </w:rPr>
      </w:pPr>
    </w:p>
    <w:p w:rsidR="00762B7D" w:rsidRDefault="00762B7D" w:rsidP="003F30CC">
      <w:pPr>
        <w:pStyle w:val="a3"/>
        <w:ind w:leftChars="0" w:left="480"/>
        <w:jc w:val="left"/>
        <w:rPr>
          <w:szCs w:val="21"/>
        </w:rPr>
      </w:pPr>
    </w:p>
    <w:p w:rsidR="00762B7D" w:rsidRDefault="00762B7D" w:rsidP="003F30CC">
      <w:pPr>
        <w:pStyle w:val="a3"/>
        <w:ind w:leftChars="0" w:left="480"/>
        <w:jc w:val="left"/>
        <w:rPr>
          <w:szCs w:val="21"/>
        </w:rPr>
      </w:pPr>
    </w:p>
    <w:p w:rsidR="00762B7D" w:rsidRDefault="00762B7D" w:rsidP="003F30CC">
      <w:pPr>
        <w:pStyle w:val="a3"/>
        <w:ind w:leftChars="0" w:left="480"/>
        <w:jc w:val="left"/>
        <w:rPr>
          <w:szCs w:val="21"/>
        </w:rPr>
      </w:pPr>
    </w:p>
    <w:p w:rsidR="00762B7D" w:rsidRDefault="00762B7D" w:rsidP="003F30CC">
      <w:pPr>
        <w:pStyle w:val="a3"/>
        <w:ind w:leftChars="0" w:left="480"/>
        <w:jc w:val="left"/>
        <w:rPr>
          <w:szCs w:val="21"/>
        </w:rPr>
      </w:pPr>
    </w:p>
    <w:p w:rsidR="00762B7D" w:rsidRDefault="00762B7D" w:rsidP="003F30CC">
      <w:pPr>
        <w:pStyle w:val="a3"/>
        <w:ind w:leftChars="0" w:left="480"/>
        <w:jc w:val="left"/>
        <w:rPr>
          <w:szCs w:val="21"/>
        </w:rPr>
      </w:pPr>
    </w:p>
    <w:p w:rsidR="00762B7D" w:rsidRDefault="00762B7D" w:rsidP="003F30CC">
      <w:pPr>
        <w:pStyle w:val="a3"/>
        <w:ind w:leftChars="0" w:left="480"/>
        <w:jc w:val="left"/>
        <w:rPr>
          <w:szCs w:val="21"/>
        </w:rPr>
      </w:pPr>
    </w:p>
    <w:p w:rsidR="00762B7D" w:rsidRDefault="00762B7D" w:rsidP="003F30CC">
      <w:pPr>
        <w:pStyle w:val="a3"/>
        <w:ind w:leftChars="0" w:left="480"/>
        <w:jc w:val="left"/>
        <w:rPr>
          <w:szCs w:val="21"/>
        </w:rPr>
      </w:pPr>
    </w:p>
    <w:p w:rsidR="00762B7D" w:rsidRDefault="00762B7D" w:rsidP="003F30CC">
      <w:pPr>
        <w:pStyle w:val="a3"/>
        <w:ind w:leftChars="0" w:left="480"/>
        <w:jc w:val="left"/>
        <w:rPr>
          <w:szCs w:val="21"/>
        </w:rPr>
      </w:pPr>
    </w:p>
    <w:p w:rsidR="00586D2C" w:rsidRPr="00586D2C" w:rsidRDefault="00586D2C" w:rsidP="00586D2C">
      <w:pPr>
        <w:pStyle w:val="a3"/>
        <w:numPr>
          <w:ilvl w:val="0"/>
          <w:numId w:val="3"/>
        </w:numPr>
        <w:ind w:leftChars="0"/>
        <w:jc w:val="left"/>
        <w:rPr>
          <w:sz w:val="44"/>
          <w:szCs w:val="44"/>
        </w:rPr>
      </w:pPr>
      <w:r w:rsidRPr="00586D2C">
        <w:rPr>
          <w:rFonts w:hint="eastAsia"/>
          <w:sz w:val="44"/>
          <w:szCs w:val="44"/>
        </w:rPr>
        <w:lastRenderedPageBreak/>
        <w:t>基礎原理</w:t>
      </w:r>
    </w:p>
    <w:p w:rsidR="00586D2C" w:rsidRDefault="00586D2C" w:rsidP="00586D2C">
      <w:pPr>
        <w:jc w:val="left"/>
        <w:rPr>
          <w:szCs w:val="21"/>
        </w:rPr>
      </w:pPr>
    </w:p>
    <w:p w:rsidR="00762B7D" w:rsidRPr="00762B7D" w:rsidRDefault="00586D2C" w:rsidP="00762B7D">
      <w:pPr>
        <w:jc w:val="left"/>
        <w:rPr>
          <w:szCs w:val="21"/>
        </w:rPr>
      </w:pPr>
      <w:r>
        <w:rPr>
          <w:rFonts w:hint="eastAsia"/>
          <w:szCs w:val="21"/>
        </w:rPr>
        <w:t>2.1</w:t>
      </w:r>
      <w:r>
        <w:rPr>
          <w:rFonts w:hint="eastAsia"/>
          <w:szCs w:val="21"/>
        </w:rPr>
        <w:t xml:space="preserve">　</w:t>
      </w:r>
      <w:r w:rsidR="00762B7D" w:rsidRPr="00762B7D">
        <w:rPr>
          <w:b/>
          <w:bCs/>
          <w:szCs w:val="21"/>
        </w:rPr>
        <w:t>分光感度特性</w:t>
      </w:r>
    </w:p>
    <w:p w:rsidR="00762B7D" w:rsidRPr="00762B7D" w:rsidRDefault="00762B7D" w:rsidP="00762B7D">
      <w:pPr>
        <w:jc w:val="left"/>
        <w:rPr>
          <w:szCs w:val="21"/>
        </w:rPr>
      </w:pPr>
    </w:p>
    <w:p w:rsidR="00762B7D" w:rsidRPr="00762B7D" w:rsidRDefault="00762B7D" w:rsidP="00762B7D">
      <w:pPr>
        <w:jc w:val="left"/>
        <w:rPr>
          <w:szCs w:val="21"/>
        </w:rPr>
      </w:pPr>
    </w:p>
    <w:p w:rsidR="00762B7D" w:rsidRPr="00762B7D" w:rsidRDefault="00762B7D" w:rsidP="00762B7D">
      <w:pPr>
        <w:jc w:val="left"/>
        <w:rPr>
          <w:szCs w:val="21"/>
        </w:rPr>
      </w:pPr>
      <w:r w:rsidRPr="00762B7D">
        <w:rPr>
          <w:szCs w:val="21"/>
        </w:rPr>
        <w:t>放射感度はある波長における光によって光電面から流れた電線を入射光の放射束</w:t>
      </w:r>
      <w:r w:rsidRPr="00762B7D">
        <w:rPr>
          <w:szCs w:val="21"/>
        </w:rPr>
        <w:t>[W]</w:t>
      </w:r>
      <w:r w:rsidRPr="00762B7D">
        <w:rPr>
          <w:szCs w:val="21"/>
        </w:rPr>
        <w:t>で割った値で示されます。放射感度の単位はアンペア</w:t>
      </w:r>
      <w:r w:rsidRPr="00762B7D">
        <w:rPr>
          <w:szCs w:val="21"/>
        </w:rPr>
        <w:t>/</w:t>
      </w:r>
      <w:r w:rsidRPr="00762B7D">
        <w:rPr>
          <w:szCs w:val="21"/>
        </w:rPr>
        <w:t>ワット</w:t>
      </w:r>
      <w:r w:rsidRPr="00762B7D">
        <w:rPr>
          <w:szCs w:val="21"/>
        </w:rPr>
        <w:t>[A/W]</w:t>
      </w:r>
      <w:r w:rsidRPr="00762B7D">
        <w:rPr>
          <w:szCs w:val="21"/>
        </w:rPr>
        <w:t>で表されます。また分光感度の最大値を</w:t>
      </w:r>
      <w:r w:rsidRPr="00762B7D">
        <w:rPr>
          <w:szCs w:val="21"/>
        </w:rPr>
        <w:t>100</w:t>
      </w:r>
      <w:r w:rsidRPr="00762B7D">
        <w:rPr>
          <w:szCs w:val="21"/>
        </w:rPr>
        <w:t>とし、パーセント</w:t>
      </w:r>
      <w:r w:rsidRPr="00762B7D">
        <w:rPr>
          <w:szCs w:val="21"/>
        </w:rPr>
        <w:t>(%)</w:t>
      </w:r>
      <w:r w:rsidRPr="00762B7D">
        <w:rPr>
          <w:szCs w:val="21"/>
        </w:rPr>
        <w:t>表示したものを相対分光感度とよびます。</w:t>
      </w:r>
    </w:p>
    <w:p w:rsidR="00762B7D" w:rsidRPr="00762B7D" w:rsidRDefault="00762B7D" w:rsidP="00762B7D">
      <w:pPr>
        <w:jc w:val="left"/>
        <w:rPr>
          <w:szCs w:val="21"/>
        </w:rPr>
      </w:pPr>
      <w:r w:rsidRPr="00762B7D">
        <w:rPr>
          <w:szCs w:val="21"/>
        </w:rPr>
        <w:t>量子効率光電面から放出される光電子を入射する光子数で割った値で示します。</w:t>
      </w:r>
    </w:p>
    <w:p w:rsidR="00762B7D" w:rsidRPr="00762B7D" w:rsidRDefault="00762B7D" w:rsidP="00762B7D">
      <w:pPr>
        <w:jc w:val="left"/>
        <w:rPr>
          <w:szCs w:val="21"/>
        </w:rPr>
      </w:pPr>
      <w:r w:rsidRPr="00762B7D">
        <w:rPr>
          <w:szCs w:val="21"/>
        </w:rPr>
        <w:t>入射光子は光電面物質の価電帯の量子にエネルギーを与えますがエネルギーを得た電子が必ずしも光電子が必ずしも光電子として飛び出すわけではなくある確立過程が存在します。波長の短い光子は長いものに比べ光子あたりのエネルギーが高く光電子放出の確率が高くなるため量子効率の最大値は短波長側にあります。</w:t>
      </w:r>
    </w:p>
    <w:p w:rsidR="00762B7D" w:rsidRPr="00762B7D" w:rsidRDefault="00762B7D" w:rsidP="008C4A18">
      <w:pPr>
        <w:jc w:val="center"/>
        <w:rPr>
          <w:szCs w:val="21"/>
        </w:rPr>
      </w:pPr>
      <w:r>
        <w:rPr>
          <w:noProof/>
          <w:szCs w:val="21"/>
        </w:rPr>
        <w:drawing>
          <wp:inline distT="0" distB="0" distL="0" distR="0">
            <wp:extent cx="3667125" cy="3562350"/>
            <wp:effectExtent l="1905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67125" cy="3562350"/>
                    </a:xfrm>
                    <a:prstGeom prst="rect">
                      <a:avLst/>
                    </a:prstGeom>
                    <a:noFill/>
                    <a:ln w="9525">
                      <a:noFill/>
                      <a:miter lim="800000"/>
                      <a:headEnd/>
                      <a:tailEnd/>
                    </a:ln>
                  </pic:spPr>
                </pic:pic>
              </a:graphicData>
            </a:graphic>
          </wp:inline>
        </w:drawing>
      </w:r>
    </w:p>
    <w:p w:rsidR="00762B7D" w:rsidRPr="00762B7D" w:rsidRDefault="005E1A92" w:rsidP="008C4A18">
      <w:pPr>
        <w:jc w:val="center"/>
        <w:rPr>
          <w:szCs w:val="21"/>
        </w:rPr>
      </w:pPr>
      <w:r>
        <w:rPr>
          <w:rFonts w:hint="eastAsia"/>
          <w:szCs w:val="21"/>
        </w:rPr>
        <w:t xml:space="preserve">図４　</w:t>
      </w:r>
      <w:r w:rsidR="00762B7D" w:rsidRPr="00762B7D">
        <w:rPr>
          <w:szCs w:val="21"/>
        </w:rPr>
        <w:t>分光感度特性</w:t>
      </w:r>
    </w:p>
    <w:p w:rsidR="00762B7D" w:rsidRPr="00762B7D" w:rsidRDefault="00762B7D" w:rsidP="00762B7D">
      <w:pPr>
        <w:jc w:val="left"/>
        <w:rPr>
          <w:szCs w:val="21"/>
        </w:rPr>
      </w:pPr>
    </w:p>
    <w:p w:rsidR="00762B7D" w:rsidRPr="00762B7D" w:rsidRDefault="00762B7D" w:rsidP="00762B7D">
      <w:pPr>
        <w:jc w:val="left"/>
        <w:rPr>
          <w:szCs w:val="21"/>
        </w:rPr>
      </w:pPr>
    </w:p>
    <w:p w:rsidR="00762B7D" w:rsidRDefault="00762B7D" w:rsidP="00762B7D">
      <w:pPr>
        <w:jc w:val="left"/>
        <w:rPr>
          <w:b/>
          <w:bCs/>
          <w:szCs w:val="21"/>
        </w:rPr>
      </w:pPr>
    </w:p>
    <w:p w:rsidR="00762B7D" w:rsidRDefault="00762B7D" w:rsidP="00762B7D">
      <w:pPr>
        <w:jc w:val="left"/>
        <w:rPr>
          <w:b/>
          <w:bCs/>
          <w:szCs w:val="21"/>
        </w:rPr>
      </w:pPr>
    </w:p>
    <w:p w:rsidR="0081223A" w:rsidRDefault="0081223A" w:rsidP="00762B7D">
      <w:pPr>
        <w:jc w:val="left"/>
        <w:rPr>
          <w:b/>
          <w:bCs/>
          <w:szCs w:val="21"/>
        </w:rPr>
      </w:pPr>
    </w:p>
    <w:p w:rsidR="00762B7D" w:rsidRPr="00762B7D" w:rsidRDefault="00762B7D" w:rsidP="00762B7D">
      <w:pPr>
        <w:jc w:val="left"/>
        <w:rPr>
          <w:szCs w:val="21"/>
        </w:rPr>
      </w:pPr>
      <w:r w:rsidRPr="00762B7D">
        <w:rPr>
          <w:b/>
          <w:bCs/>
          <w:szCs w:val="21"/>
        </w:rPr>
        <w:lastRenderedPageBreak/>
        <w:t xml:space="preserve">2.2 </w:t>
      </w:r>
      <w:r w:rsidRPr="00762B7D">
        <w:rPr>
          <w:b/>
          <w:bCs/>
          <w:szCs w:val="21"/>
        </w:rPr>
        <w:t>デバイダ電流と出力直線性</w:t>
      </w:r>
    </w:p>
    <w:p w:rsidR="00762B7D" w:rsidRPr="00762B7D" w:rsidRDefault="00762B7D" w:rsidP="00762B7D">
      <w:pPr>
        <w:jc w:val="left"/>
        <w:rPr>
          <w:szCs w:val="21"/>
        </w:rPr>
      </w:pPr>
      <w:r w:rsidRPr="00762B7D">
        <w:rPr>
          <w:szCs w:val="21"/>
        </w:rPr>
        <w:t>陽極側、陰極側いずれの接地法においても、また直流、パルスいずれの動作においても、陰極への入射光量を増加して出力電流を増加させた場合、下図のように入射光量と出力電荷との関係はある電流地以上で理想的な直線状態</w:t>
      </w:r>
      <w:r w:rsidRPr="00762B7D">
        <w:rPr>
          <w:szCs w:val="21"/>
        </w:rPr>
        <w:t>(</w:t>
      </w:r>
      <w:r w:rsidRPr="00762B7D">
        <w:rPr>
          <w:szCs w:val="21"/>
        </w:rPr>
        <w:t>赤線</w:t>
      </w:r>
      <w:r w:rsidRPr="00762B7D">
        <w:rPr>
          <w:szCs w:val="21"/>
        </w:rPr>
        <w:t>)</w:t>
      </w:r>
      <w:r w:rsidRPr="00762B7D">
        <w:rPr>
          <w:szCs w:val="21"/>
        </w:rPr>
        <w:t>から逸脱し最終的には飽和を生じます</w:t>
      </w:r>
      <w:r w:rsidRPr="00762B7D">
        <w:rPr>
          <w:szCs w:val="21"/>
        </w:rPr>
        <w:t>(</w:t>
      </w:r>
      <w:r w:rsidRPr="00762B7D">
        <w:rPr>
          <w:szCs w:val="21"/>
        </w:rPr>
        <w:t>黒線</w:t>
      </w:r>
      <w:r w:rsidRPr="00762B7D">
        <w:rPr>
          <w:szCs w:val="21"/>
        </w:rPr>
        <w:t>)</w:t>
      </w:r>
      <w:r w:rsidRPr="00762B7D">
        <w:rPr>
          <w:szCs w:val="21"/>
        </w:rPr>
        <w:t>。</w:t>
      </w:r>
    </w:p>
    <w:p w:rsidR="00762B7D" w:rsidRPr="00762B7D" w:rsidRDefault="00762B7D" w:rsidP="008C4A18">
      <w:pPr>
        <w:jc w:val="center"/>
        <w:rPr>
          <w:szCs w:val="21"/>
        </w:rPr>
      </w:pPr>
      <w:r>
        <w:rPr>
          <w:noProof/>
          <w:szCs w:val="21"/>
        </w:rPr>
        <w:drawing>
          <wp:inline distT="0" distB="0" distL="0" distR="0">
            <wp:extent cx="2143125" cy="1856716"/>
            <wp:effectExtent l="19050" t="0" r="9525"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144261" cy="1857700"/>
                    </a:xfrm>
                    <a:prstGeom prst="rect">
                      <a:avLst/>
                    </a:prstGeom>
                    <a:noFill/>
                    <a:ln w="9525">
                      <a:noFill/>
                      <a:miter lim="800000"/>
                      <a:headEnd/>
                      <a:tailEnd/>
                    </a:ln>
                  </pic:spPr>
                </pic:pic>
              </a:graphicData>
            </a:graphic>
          </wp:inline>
        </w:drawing>
      </w:r>
    </w:p>
    <w:p w:rsidR="00762B7D" w:rsidRPr="00762B7D" w:rsidRDefault="005E1A92" w:rsidP="008C4A18">
      <w:pPr>
        <w:jc w:val="center"/>
        <w:rPr>
          <w:szCs w:val="21"/>
        </w:rPr>
      </w:pPr>
      <w:r>
        <w:rPr>
          <w:rFonts w:hint="eastAsia"/>
          <w:szCs w:val="21"/>
        </w:rPr>
        <w:t xml:space="preserve">図５　</w:t>
      </w:r>
      <w:r w:rsidR="00762B7D" w:rsidRPr="00762B7D">
        <w:rPr>
          <w:szCs w:val="21"/>
        </w:rPr>
        <w:t>デバイダ電流と出力直線性</w:t>
      </w:r>
    </w:p>
    <w:p w:rsidR="00762B7D" w:rsidRPr="00762B7D" w:rsidRDefault="00762B7D" w:rsidP="00762B7D">
      <w:pPr>
        <w:jc w:val="left"/>
        <w:rPr>
          <w:szCs w:val="21"/>
        </w:rPr>
      </w:pPr>
    </w:p>
    <w:p w:rsidR="00762B7D" w:rsidRPr="00762B7D" w:rsidRDefault="00762B7D" w:rsidP="00762B7D">
      <w:pPr>
        <w:jc w:val="left"/>
        <w:rPr>
          <w:szCs w:val="21"/>
        </w:rPr>
      </w:pPr>
    </w:p>
    <w:p w:rsidR="00762B7D" w:rsidRPr="00762B7D" w:rsidRDefault="00762B7D" w:rsidP="00762B7D">
      <w:pPr>
        <w:jc w:val="left"/>
        <w:rPr>
          <w:szCs w:val="21"/>
        </w:rPr>
      </w:pPr>
      <w:r w:rsidRPr="00762B7D">
        <w:rPr>
          <w:szCs w:val="21"/>
        </w:rPr>
        <w:t>２－</w:t>
      </w:r>
      <w:r w:rsidRPr="00762B7D">
        <w:rPr>
          <w:rFonts w:hint="eastAsia"/>
          <w:szCs w:val="21"/>
        </w:rPr>
        <w:t>３</w:t>
      </w:r>
      <w:r w:rsidRPr="00762B7D">
        <w:rPr>
          <w:szCs w:val="21"/>
        </w:rPr>
        <w:t>．オシロスコープ</w:t>
      </w:r>
    </w:p>
    <w:p w:rsidR="00477458" w:rsidRDefault="00762B7D" w:rsidP="008C4A18">
      <w:pPr>
        <w:jc w:val="center"/>
        <w:rPr>
          <w:szCs w:val="21"/>
        </w:rPr>
      </w:pPr>
      <w:r>
        <w:rPr>
          <w:noProof/>
          <w:szCs w:val="21"/>
        </w:rPr>
        <w:drawing>
          <wp:inline distT="0" distB="0" distL="0" distR="0">
            <wp:extent cx="3476625" cy="2419350"/>
            <wp:effectExtent l="19050" t="0" r="9525"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476215" cy="2419065"/>
                    </a:xfrm>
                    <a:prstGeom prst="rect">
                      <a:avLst/>
                    </a:prstGeom>
                    <a:noFill/>
                    <a:ln w="9525">
                      <a:noFill/>
                      <a:miter lim="800000"/>
                      <a:headEnd/>
                      <a:tailEnd/>
                    </a:ln>
                  </pic:spPr>
                </pic:pic>
              </a:graphicData>
            </a:graphic>
          </wp:inline>
        </w:drawing>
      </w:r>
    </w:p>
    <w:p w:rsidR="005E1A92" w:rsidRDefault="005E1A92" w:rsidP="008C4A18">
      <w:pPr>
        <w:jc w:val="center"/>
        <w:rPr>
          <w:szCs w:val="21"/>
        </w:rPr>
      </w:pPr>
      <w:r>
        <w:rPr>
          <w:rFonts w:hint="eastAsia"/>
          <w:szCs w:val="21"/>
        </w:rPr>
        <w:t>図６</w:t>
      </w:r>
    </w:p>
    <w:p w:rsidR="00762B7D" w:rsidRPr="00762B7D" w:rsidRDefault="00762B7D" w:rsidP="00762B7D">
      <w:pPr>
        <w:jc w:val="left"/>
        <w:rPr>
          <w:szCs w:val="21"/>
        </w:rPr>
      </w:pPr>
      <w:r w:rsidRPr="00762B7D">
        <w:rPr>
          <w:szCs w:val="21"/>
        </w:rPr>
        <w:t>オシロスコープとは、時間の経過と共に電気信号（電圧）が変化していく様子をリアルタイムでブラウン管に描かせ、目では見えない電気信号の変化していく様子を観測できるようにした波形測定器である。このブラウン管上の輝点の動きの速さや振れの大きさを測ることで、間接的に電気信号の電圧の時間的変化を簡単に測ることができる。また、メータ類と大きく異なるところは、単にその電圧の平均的な値を測る</w:t>
      </w:r>
      <w:r w:rsidR="005E1A92">
        <w:rPr>
          <w:szCs w:val="21"/>
        </w:rPr>
        <w:t>ものではなく、電圧が変化していく様子を時々刻々と目で追いかけた</w:t>
      </w:r>
      <w:r w:rsidRPr="00762B7D">
        <w:rPr>
          <w:szCs w:val="21"/>
        </w:rPr>
        <w:t>、突発的に発生する現象も捉えることができる。</w:t>
      </w:r>
    </w:p>
    <w:p w:rsidR="00477458" w:rsidRPr="00477458" w:rsidRDefault="00586D2C" w:rsidP="00477458">
      <w:pPr>
        <w:pStyle w:val="Web"/>
        <w:spacing w:after="0"/>
        <w:rPr>
          <w:color w:val="auto"/>
          <w:sz w:val="24"/>
          <w:szCs w:val="24"/>
        </w:rPr>
      </w:pPr>
      <w:r>
        <w:rPr>
          <w:rFonts w:hint="eastAsia"/>
          <w:szCs w:val="21"/>
        </w:rPr>
        <w:lastRenderedPageBreak/>
        <w:t xml:space="preserve">　</w:t>
      </w:r>
      <w:r w:rsidR="00477458" w:rsidRPr="00477458">
        <w:rPr>
          <w:rFonts w:ascii="ＭＳ 明朝" w:eastAsia="ＭＳ 明朝" w:hAnsi="ＭＳ 明朝"/>
          <w:color w:val="auto"/>
          <w:sz w:val="24"/>
          <w:szCs w:val="24"/>
        </w:rPr>
        <w:t>２－</w:t>
      </w:r>
      <w:r w:rsidR="00477458" w:rsidRPr="00477458">
        <w:rPr>
          <w:rFonts w:ascii="ＭＳ 明朝" w:eastAsia="ＭＳ 明朝" w:hAnsi="ＭＳ 明朝" w:hint="eastAsia"/>
          <w:color w:val="auto"/>
          <w:sz w:val="24"/>
          <w:szCs w:val="24"/>
        </w:rPr>
        <w:t>４</w:t>
      </w:r>
      <w:r w:rsidR="00477458" w:rsidRPr="00477458">
        <w:rPr>
          <w:rFonts w:ascii="ＭＳ 明朝" w:eastAsia="ＭＳ 明朝" w:hAnsi="ＭＳ 明朝"/>
          <w:color w:val="auto"/>
          <w:sz w:val="24"/>
          <w:szCs w:val="24"/>
        </w:rPr>
        <w:t>．パルスジェネレーター</w:t>
      </w:r>
    </w:p>
    <w:p w:rsidR="00477458" w:rsidRDefault="00477458" w:rsidP="008C4A18">
      <w:pPr>
        <w:widowControl/>
        <w:spacing w:before="100" w:beforeAutospacing="1" w:after="119"/>
        <w:ind w:left="442" w:firstLine="221"/>
        <w:jc w:val="center"/>
        <w:rPr>
          <w:rFonts w:ascii="ＭＳ 明朝" w:eastAsia="ＭＳ 明朝" w:hAnsi="ＭＳ 明朝" w:cs="ＭＳ Ｐゴシック"/>
          <w:kern w:val="0"/>
          <w:sz w:val="24"/>
          <w:szCs w:val="24"/>
        </w:rPr>
      </w:pPr>
      <w:r>
        <w:rPr>
          <w:rFonts w:ascii="ＭＳ 明朝" w:eastAsia="ＭＳ 明朝" w:hAnsi="ＭＳ 明朝" w:cs="ＭＳ Ｐゴシック"/>
          <w:noProof/>
          <w:kern w:val="0"/>
          <w:sz w:val="24"/>
          <w:szCs w:val="24"/>
        </w:rPr>
        <w:drawing>
          <wp:inline distT="0" distB="0" distL="0" distR="0">
            <wp:extent cx="3673996" cy="2628900"/>
            <wp:effectExtent l="19050" t="0" r="2654"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673564" cy="2628591"/>
                    </a:xfrm>
                    <a:prstGeom prst="rect">
                      <a:avLst/>
                    </a:prstGeom>
                    <a:noFill/>
                    <a:ln w="9525">
                      <a:noFill/>
                      <a:miter lim="800000"/>
                      <a:headEnd/>
                      <a:tailEnd/>
                    </a:ln>
                  </pic:spPr>
                </pic:pic>
              </a:graphicData>
            </a:graphic>
          </wp:inline>
        </w:drawing>
      </w:r>
    </w:p>
    <w:p w:rsidR="005E1A92" w:rsidRDefault="005E1A92" w:rsidP="008C4A18">
      <w:pPr>
        <w:widowControl/>
        <w:spacing w:before="100" w:beforeAutospacing="1" w:after="119"/>
        <w:ind w:left="442" w:firstLine="221"/>
        <w:jc w:val="center"/>
        <w:rPr>
          <w:rFonts w:ascii="ＭＳ 明朝" w:eastAsia="ＭＳ 明朝" w:hAnsi="ＭＳ 明朝" w:cs="ＭＳ Ｐゴシック"/>
          <w:kern w:val="0"/>
          <w:sz w:val="24"/>
          <w:szCs w:val="24"/>
        </w:rPr>
      </w:pPr>
      <w:r>
        <w:rPr>
          <w:rFonts w:ascii="ＭＳ 明朝" w:eastAsia="ＭＳ 明朝" w:hAnsi="ＭＳ 明朝" w:cs="ＭＳ Ｐゴシック" w:hint="eastAsia"/>
          <w:kern w:val="0"/>
          <w:sz w:val="24"/>
          <w:szCs w:val="24"/>
        </w:rPr>
        <w:t>図7</w:t>
      </w:r>
    </w:p>
    <w:p w:rsidR="00477458" w:rsidRDefault="00477458" w:rsidP="00477458">
      <w:pPr>
        <w:widowControl/>
        <w:spacing w:before="100" w:beforeAutospacing="1" w:after="119"/>
        <w:ind w:left="442" w:firstLine="221"/>
        <w:jc w:val="left"/>
        <w:rPr>
          <w:rFonts w:ascii="ＭＳ 明朝" w:eastAsia="ＭＳ 明朝" w:hAnsi="ＭＳ 明朝" w:cs="ＭＳ Ｐゴシック"/>
          <w:kern w:val="0"/>
          <w:sz w:val="24"/>
          <w:szCs w:val="24"/>
        </w:rPr>
      </w:pPr>
      <w:r w:rsidRPr="00477458">
        <w:rPr>
          <w:rFonts w:ascii="ＭＳ 明朝" w:eastAsia="ＭＳ 明朝" w:hAnsi="ＭＳ 明朝" w:cs="ＭＳ Ｐゴシック"/>
          <w:kern w:val="0"/>
          <w:sz w:val="24"/>
          <w:szCs w:val="24"/>
        </w:rPr>
        <w:t>パルスジェネレーターとは、パルスの幅を任意に変化させえることが可能な装置である。今回使用したパルスジェネレーターは捕捉時間を</w:t>
      </w:r>
      <w:r w:rsidRPr="00477458">
        <w:rPr>
          <w:rFonts w:ascii="Times New Roman" w:eastAsia="ＭＳ Ｐゴシック" w:hAnsi="Times New Roman" w:cs="Times New Roman"/>
          <w:kern w:val="0"/>
          <w:sz w:val="24"/>
          <w:szCs w:val="24"/>
        </w:rPr>
        <w:t>600</w:t>
      </w:r>
      <w:r w:rsidRPr="00477458">
        <w:rPr>
          <w:rFonts w:ascii="ＭＳ 明朝" w:eastAsia="ＭＳ 明朝" w:hAnsi="ＭＳ 明朝" w:cs="Times New Roman"/>
          <w:kern w:val="0"/>
          <w:sz w:val="24"/>
          <w:szCs w:val="24"/>
        </w:rPr>
        <w:t>μ</w:t>
      </w:r>
      <w:r w:rsidRPr="00477458">
        <w:rPr>
          <w:rFonts w:ascii="Times New Roman" w:eastAsia="ＭＳ Ｐゴシック" w:hAnsi="Times New Roman" w:cs="Times New Roman"/>
          <w:kern w:val="0"/>
          <w:sz w:val="24"/>
          <w:szCs w:val="24"/>
        </w:rPr>
        <w:t>s</w:t>
      </w:r>
      <w:r w:rsidRPr="00477458">
        <w:rPr>
          <w:rFonts w:ascii="ＭＳ 明朝" w:eastAsia="ＭＳ 明朝" w:hAnsi="ＭＳ 明朝" w:cs="ＭＳ Ｐゴシック"/>
          <w:kern w:val="0"/>
          <w:sz w:val="24"/>
          <w:szCs w:val="24"/>
        </w:rPr>
        <w:t>～</w:t>
      </w:r>
      <w:r w:rsidRPr="00477458">
        <w:rPr>
          <w:rFonts w:ascii="Times New Roman" w:eastAsia="ＭＳ Ｐゴシック" w:hAnsi="Times New Roman" w:cs="Times New Roman"/>
          <w:kern w:val="0"/>
          <w:sz w:val="24"/>
          <w:szCs w:val="24"/>
        </w:rPr>
        <w:t xml:space="preserve">18 s </w:t>
      </w:r>
      <w:r w:rsidRPr="00477458">
        <w:rPr>
          <w:rFonts w:ascii="ＭＳ 明朝" w:eastAsia="ＭＳ 明朝" w:hAnsi="ＭＳ 明朝" w:cs="ＭＳ Ｐゴシック"/>
          <w:kern w:val="0"/>
          <w:sz w:val="24"/>
          <w:szCs w:val="24"/>
        </w:rPr>
        <w:t>まで変化させることができる。また、</w:t>
      </w:r>
      <w:r w:rsidRPr="00477458">
        <w:rPr>
          <w:rFonts w:ascii="Times New Roman" w:eastAsia="ＭＳ Ｐゴシック" w:hAnsi="Times New Roman" w:cs="Times New Roman"/>
          <w:kern w:val="0"/>
          <w:sz w:val="24"/>
          <w:szCs w:val="24"/>
        </w:rPr>
        <w:t xml:space="preserve">RF </w:t>
      </w:r>
      <w:r>
        <w:rPr>
          <w:rFonts w:ascii="ＭＳ 明朝" w:eastAsia="ＭＳ 明朝" w:hAnsi="ＭＳ 明朝" w:cs="ＭＳ Ｐゴシック"/>
          <w:kern w:val="0"/>
          <w:sz w:val="24"/>
          <w:szCs w:val="24"/>
        </w:rPr>
        <w:t>の位相と引き込み電圧のタイミングとを同期させることが可能である</w:t>
      </w:r>
      <w:r>
        <w:rPr>
          <w:rFonts w:ascii="ＭＳ 明朝" w:eastAsia="ＭＳ 明朝" w:hAnsi="ＭＳ 明朝" w:cs="ＭＳ Ｐゴシック" w:hint="eastAsia"/>
          <w:kern w:val="0"/>
          <w:sz w:val="24"/>
          <w:szCs w:val="24"/>
        </w:rPr>
        <w:t>。</w:t>
      </w:r>
    </w:p>
    <w:p w:rsidR="00477458" w:rsidRDefault="00477458" w:rsidP="00477458">
      <w:pPr>
        <w:widowControl/>
        <w:spacing w:before="100" w:beforeAutospacing="1" w:after="119"/>
        <w:ind w:left="442" w:firstLine="221"/>
        <w:jc w:val="left"/>
        <w:rPr>
          <w:rFonts w:ascii="ＭＳ 明朝" w:eastAsia="ＭＳ 明朝" w:hAnsi="ＭＳ 明朝" w:cs="ＭＳ Ｐゴシック"/>
          <w:kern w:val="0"/>
          <w:sz w:val="24"/>
          <w:szCs w:val="24"/>
        </w:rPr>
      </w:pPr>
      <w:r>
        <w:rPr>
          <w:rFonts w:ascii="ＭＳ 明朝" w:eastAsia="ＭＳ 明朝" w:hAnsi="ＭＳ 明朝" w:cs="ＭＳ Ｐゴシック" w:hint="eastAsia"/>
          <w:kern w:val="0"/>
          <w:sz w:val="24"/>
          <w:szCs w:val="24"/>
        </w:rPr>
        <w:t>今回使用した捕捉時間は380nsと３０nsの二種類である。</w:t>
      </w:r>
    </w:p>
    <w:p w:rsidR="00477458" w:rsidRPr="00477458" w:rsidRDefault="00477458" w:rsidP="00477458">
      <w:pPr>
        <w:widowControl/>
        <w:spacing w:before="100" w:beforeAutospacing="1" w:after="119"/>
        <w:ind w:left="442" w:firstLine="221"/>
        <w:jc w:val="left"/>
        <w:rPr>
          <w:rFonts w:ascii="ＭＳ Ｐゴシック" w:eastAsia="ＭＳ Ｐゴシック" w:hAnsi="ＭＳ Ｐゴシック" w:cs="ＭＳ Ｐゴシック"/>
          <w:kern w:val="0"/>
          <w:sz w:val="24"/>
          <w:szCs w:val="24"/>
        </w:rPr>
      </w:pPr>
    </w:p>
    <w:p w:rsidR="00477458" w:rsidRPr="00477458" w:rsidRDefault="00477458" w:rsidP="00477458">
      <w:pPr>
        <w:widowControl/>
        <w:spacing w:before="100" w:beforeAutospacing="1" w:after="240"/>
        <w:ind w:left="442" w:firstLine="221"/>
        <w:jc w:val="left"/>
        <w:rPr>
          <w:rFonts w:ascii="ＭＳ Ｐゴシック" w:eastAsia="ＭＳ Ｐゴシック" w:hAnsi="ＭＳ Ｐゴシック" w:cs="ＭＳ Ｐゴシック"/>
          <w:kern w:val="0"/>
          <w:sz w:val="24"/>
          <w:szCs w:val="24"/>
        </w:rPr>
      </w:pPr>
    </w:p>
    <w:p w:rsidR="00477458" w:rsidRDefault="00477458" w:rsidP="00586D2C">
      <w:pPr>
        <w:jc w:val="left"/>
        <w:rPr>
          <w:szCs w:val="21"/>
        </w:rPr>
      </w:pPr>
    </w:p>
    <w:p w:rsidR="00477458" w:rsidRDefault="00477458" w:rsidP="00586D2C">
      <w:pPr>
        <w:jc w:val="left"/>
        <w:rPr>
          <w:szCs w:val="21"/>
        </w:rPr>
      </w:pPr>
    </w:p>
    <w:p w:rsidR="00477458" w:rsidRDefault="00477458" w:rsidP="00586D2C">
      <w:pPr>
        <w:jc w:val="left"/>
        <w:rPr>
          <w:szCs w:val="21"/>
        </w:rPr>
      </w:pPr>
    </w:p>
    <w:p w:rsidR="00477458" w:rsidRDefault="00477458" w:rsidP="00586D2C">
      <w:pPr>
        <w:jc w:val="left"/>
        <w:rPr>
          <w:szCs w:val="21"/>
        </w:rPr>
      </w:pPr>
    </w:p>
    <w:p w:rsidR="00477458" w:rsidRDefault="00477458" w:rsidP="00586D2C">
      <w:pPr>
        <w:jc w:val="left"/>
        <w:rPr>
          <w:szCs w:val="21"/>
        </w:rPr>
      </w:pPr>
    </w:p>
    <w:p w:rsidR="00477458" w:rsidRDefault="00477458" w:rsidP="00586D2C">
      <w:pPr>
        <w:jc w:val="left"/>
        <w:rPr>
          <w:szCs w:val="21"/>
        </w:rPr>
      </w:pPr>
    </w:p>
    <w:p w:rsidR="00477458" w:rsidRDefault="00477458" w:rsidP="00586D2C">
      <w:pPr>
        <w:jc w:val="left"/>
        <w:rPr>
          <w:szCs w:val="21"/>
        </w:rPr>
      </w:pPr>
    </w:p>
    <w:p w:rsidR="00477458" w:rsidRDefault="00477458" w:rsidP="00586D2C">
      <w:pPr>
        <w:jc w:val="left"/>
        <w:rPr>
          <w:szCs w:val="21"/>
        </w:rPr>
      </w:pPr>
    </w:p>
    <w:p w:rsidR="005E1A92" w:rsidRDefault="005E1A92" w:rsidP="00586D2C">
      <w:pPr>
        <w:jc w:val="left"/>
        <w:rPr>
          <w:szCs w:val="21"/>
        </w:rPr>
      </w:pPr>
    </w:p>
    <w:p w:rsidR="005E1A92" w:rsidRDefault="005E1A92" w:rsidP="00586D2C">
      <w:pPr>
        <w:jc w:val="left"/>
        <w:rPr>
          <w:szCs w:val="21"/>
        </w:rPr>
      </w:pPr>
    </w:p>
    <w:p w:rsidR="00586D2C" w:rsidRDefault="0081223A" w:rsidP="00586D2C">
      <w:pPr>
        <w:jc w:val="left"/>
        <w:rPr>
          <w:szCs w:val="21"/>
        </w:rPr>
      </w:pPr>
      <w:r>
        <w:rPr>
          <w:rFonts w:hint="eastAsia"/>
          <w:szCs w:val="21"/>
        </w:rPr>
        <w:lastRenderedPageBreak/>
        <w:t>２．５</w:t>
      </w:r>
      <w:r>
        <w:rPr>
          <w:rFonts w:hint="eastAsia"/>
          <w:szCs w:val="21"/>
        </w:rPr>
        <w:t xml:space="preserve">  </w:t>
      </w:r>
      <w:r>
        <w:rPr>
          <w:rFonts w:hint="eastAsia"/>
          <w:szCs w:val="21"/>
        </w:rPr>
        <w:t>ブリーダ</w:t>
      </w:r>
      <w:r w:rsidR="00477458">
        <w:rPr>
          <w:rFonts w:hint="eastAsia"/>
          <w:szCs w:val="21"/>
        </w:rPr>
        <w:t>回路</w:t>
      </w:r>
    </w:p>
    <w:p w:rsidR="00477458" w:rsidRDefault="00477458" w:rsidP="00586D2C">
      <w:pPr>
        <w:jc w:val="left"/>
        <w:rPr>
          <w:szCs w:val="21"/>
        </w:rPr>
      </w:pPr>
    </w:p>
    <w:p w:rsidR="00477458" w:rsidRDefault="00477458" w:rsidP="00586D2C">
      <w:pPr>
        <w:jc w:val="left"/>
        <w:rPr>
          <w:szCs w:val="21"/>
        </w:rPr>
      </w:pPr>
      <w:r>
        <w:rPr>
          <w:noProof/>
          <w:szCs w:val="21"/>
        </w:rPr>
        <w:drawing>
          <wp:inline distT="0" distB="0" distL="0" distR="0">
            <wp:extent cx="5403136" cy="3848100"/>
            <wp:effectExtent l="19050" t="0" r="7064" b="0"/>
            <wp:docPr id="6" name="図 5" descr="IMG_4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9[2].jpg"/>
                    <pic:cNvPicPr/>
                  </pic:nvPicPr>
                  <pic:blipFill>
                    <a:blip r:embed="rId15" cstate="print"/>
                    <a:stretch>
                      <a:fillRect/>
                    </a:stretch>
                  </pic:blipFill>
                  <pic:spPr>
                    <a:xfrm>
                      <a:off x="0" y="0"/>
                      <a:ext cx="5402501" cy="3847648"/>
                    </a:xfrm>
                    <a:prstGeom prst="rect">
                      <a:avLst/>
                    </a:prstGeom>
                  </pic:spPr>
                </pic:pic>
              </a:graphicData>
            </a:graphic>
          </wp:inline>
        </w:drawing>
      </w:r>
    </w:p>
    <w:p w:rsidR="00477458" w:rsidRDefault="005E1A92" w:rsidP="005E1A92">
      <w:pPr>
        <w:jc w:val="center"/>
        <w:rPr>
          <w:szCs w:val="21"/>
        </w:rPr>
      </w:pPr>
      <w:r>
        <w:rPr>
          <w:rFonts w:hint="eastAsia"/>
          <w:szCs w:val="21"/>
        </w:rPr>
        <w:t>図</w:t>
      </w:r>
      <w:r>
        <w:rPr>
          <w:rFonts w:hint="eastAsia"/>
          <w:szCs w:val="21"/>
        </w:rPr>
        <w:t>8</w:t>
      </w:r>
    </w:p>
    <w:p w:rsidR="00477458" w:rsidRDefault="005E1A92" w:rsidP="005E1A92">
      <w:pPr>
        <w:ind w:firstLineChars="100" w:firstLine="210"/>
        <w:jc w:val="left"/>
        <w:rPr>
          <w:szCs w:val="21"/>
        </w:rPr>
      </w:pPr>
      <w:r>
        <w:rPr>
          <w:rFonts w:hint="eastAsia"/>
          <w:szCs w:val="21"/>
        </w:rPr>
        <w:t>今回、ブリーダ</w:t>
      </w:r>
      <w:r w:rsidR="00477458">
        <w:rPr>
          <w:rFonts w:hint="eastAsia"/>
          <w:szCs w:val="21"/>
        </w:rPr>
        <w:t>回路を作るのに辺り、原案にしたものである。</w:t>
      </w:r>
    </w:p>
    <w:p w:rsidR="005E1A92" w:rsidRDefault="005E1A92" w:rsidP="005E1A92">
      <w:pPr>
        <w:ind w:firstLineChars="100" w:firstLine="210"/>
        <w:jc w:val="left"/>
        <w:rPr>
          <w:szCs w:val="21"/>
        </w:rPr>
      </w:pPr>
      <w:r>
        <w:rPr>
          <w:rFonts w:hint="eastAsia"/>
          <w:szCs w:val="21"/>
        </w:rPr>
        <w:t>この回路は、アメリカの教授にお願いして考えてもらった回路図になっている。</w:t>
      </w:r>
    </w:p>
    <w:p w:rsidR="005E1A92" w:rsidRDefault="005E1A92" w:rsidP="00586D2C">
      <w:pPr>
        <w:jc w:val="left"/>
        <w:rPr>
          <w:szCs w:val="21"/>
        </w:rPr>
      </w:pPr>
      <w:r>
        <w:rPr>
          <w:rFonts w:hint="eastAsia"/>
          <w:szCs w:val="21"/>
        </w:rPr>
        <w:t>図の右に高圧をかけ８段のダイノードに分けられている。</w:t>
      </w:r>
    </w:p>
    <w:p w:rsidR="00E26239" w:rsidRDefault="005E1A92" w:rsidP="00E26239">
      <w:pPr>
        <w:jc w:val="left"/>
        <w:rPr>
          <w:szCs w:val="21"/>
        </w:rPr>
      </w:pPr>
      <w:r>
        <w:rPr>
          <w:rFonts w:hint="eastAsia"/>
          <w:szCs w:val="21"/>
        </w:rPr>
        <w:t xml:space="preserve">　また、このＰＭＴは</w:t>
      </w:r>
      <w:r>
        <w:rPr>
          <w:rFonts w:hint="eastAsia"/>
          <w:szCs w:val="21"/>
        </w:rPr>
        <w:t>Anode</w:t>
      </w:r>
      <w:r>
        <w:rPr>
          <w:rFonts w:hint="eastAsia"/>
          <w:szCs w:val="21"/>
        </w:rPr>
        <w:t>だけで信号を受信するのではなく、</w:t>
      </w:r>
      <w:r w:rsidR="00DF03F8">
        <w:rPr>
          <w:rFonts w:hint="eastAsia"/>
          <w:szCs w:val="21"/>
        </w:rPr>
        <w:t>Ｄｙ５からも信号読み取れるようになっている。このことにより、リニアリティがさらに出るようになっている。</w:t>
      </w:r>
      <w:r w:rsidR="00E26239">
        <w:rPr>
          <w:rFonts w:hint="eastAsia"/>
          <w:szCs w:val="21"/>
        </w:rPr>
        <w:t>各抵抗値に関してだが、</w:t>
      </w:r>
    </w:p>
    <w:p w:rsidR="00E26239" w:rsidRDefault="00E26239" w:rsidP="00E26239">
      <w:pPr>
        <w:jc w:val="left"/>
        <w:rPr>
          <w:szCs w:val="21"/>
        </w:rPr>
      </w:pPr>
      <w:r>
        <w:rPr>
          <w:rFonts w:hint="eastAsia"/>
          <w:szCs w:val="21"/>
        </w:rPr>
        <w:t>Ｒ１：８．４ＭΩ</w:t>
      </w:r>
      <w:r>
        <w:rPr>
          <w:rFonts w:hint="eastAsia"/>
          <w:szCs w:val="21"/>
        </w:rPr>
        <w:tab/>
      </w:r>
      <w:r>
        <w:rPr>
          <w:rFonts w:hint="eastAsia"/>
          <w:szCs w:val="21"/>
        </w:rPr>
        <w:t xml:space="preserve">　Ｒ２：４５０ＫΩ</w:t>
      </w:r>
      <w:r>
        <w:rPr>
          <w:rFonts w:hint="eastAsia"/>
          <w:szCs w:val="21"/>
        </w:rPr>
        <w:tab/>
      </w:r>
      <w:r>
        <w:rPr>
          <w:rFonts w:hint="eastAsia"/>
          <w:szCs w:val="21"/>
        </w:rPr>
        <w:t xml:space="preserve">　　Ｒ３：２．５ＭΩ</w:t>
      </w:r>
    </w:p>
    <w:p w:rsidR="00E26239" w:rsidRDefault="00E26239" w:rsidP="00E26239">
      <w:pPr>
        <w:jc w:val="left"/>
        <w:rPr>
          <w:szCs w:val="21"/>
        </w:rPr>
      </w:pPr>
      <w:r>
        <w:rPr>
          <w:rFonts w:hint="eastAsia"/>
          <w:szCs w:val="21"/>
        </w:rPr>
        <w:t>Ｒ４：３．７ＭΩ</w:t>
      </w:r>
      <w:r>
        <w:rPr>
          <w:rFonts w:hint="eastAsia"/>
          <w:szCs w:val="21"/>
        </w:rPr>
        <w:tab/>
      </w:r>
      <w:r>
        <w:rPr>
          <w:rFonts w:hint="eastAsia"/>
          <w:szCs w:val="21"/>
        </w:rPr>
        <w:t xml:space="preserve">　Ｒ５：２．５ＭΩ</w:t>
      </w:r>
      <w:r>
        <w:rPr>
          <w:rFonts w:hint="eastAsia"/>
          <w:szCs w:val="21"/>
        </w:rPr>
        <w:tab/>
      </w:r>
      <w:r>
        <w:rPr>
          <w:rFonts w:hint="eastAsia"/>
          <w:szCs w:val="21"/>
        </w:rPr>
        <w:t xml:space="preserve">　　Ｒ６：１．５ＭΩ</w:t>
      </w:r>
    </w:p>
    <w:p w:rsidR="00E26239" w:rsidRDefault="00E26239" w:rsidP="00E26239">
      <w:pPr>
        <w:jc w:val="left"/>
        <w:rPr>
          <w:szCs w:val="21"/>
        </w:rPr>
      </w:pPr>
      <w:r>
        <w:rPr>
          <w:rFonts w:hint="eastAsia"/>
          <w:szCs w:val="21"/>
        </w:rPr>
        <w:t>Ｒ７：１．９ＭΩ</w:t>
      </w:r>
      <w:r>
        <w:rPr>
          <w:rFonts w:hint="eastAsia"/>
          <w:szCs w:val="21"/>
        </w:rPr>
        <w:tab/>
      </w:r>
      <w:r>
        <w:rPr>
          <w:rFonts w:hint="eastAsia"/>
          <w:szCs w:val="21"/>
        </w:rPr>
        <w:t xml:space="preserve">　Ｒ８：２．６ＭΩ</w:t>
      </w:r>
      <w:r>
        <w:rPr>
          <w:rFonts w:hint="eastAsia"/>
          <w:szCs w:val="21"/>
        </w:rPr>
        <w:tab/>
      </w:r>
      <w:r>
        <w:rPr>
          <w:rFonts w:hint="eastAsia"/>
          <w:szCs w:val="21"/>
        </w:rPr>
        <w:t xml:space="preserve">　　Ｒ９：３．６ＭΩ</w:t>
      </w:r>
    </w:p>
    <w:p w:rsidR="00E26239" w:rsidRDefault="00E26239" w:rsidP="00E26239">
      <w:pPr>
        <w:jc w:val="left"/>
        <w:rPr>
          <w:szCs w:val="21"/>
        </w:rPr>
      </w:pPr>
      <w:r>
        <w:rPr>
          <w:rFonts w:hint="eastAsia"/>
          <w:szCs w:val="21"/>
        </w:rPr>
        <w:t>Ｒ１０：３ＭΩ</w:t>
      </w:r>
      <w:r>
        <w:rPr>
          <w:rFonts w:hint="eastAsia"/>
          <w:szCs w:val="21"/>
        </w:rPr>
        <w:tab/>
      </w:r>
      <w:r>
        <w:rPr>
          <w:rFonts w:hint="eastAsia"/>
          <w:szCs w:val="21"/>
        </w:rPr>
        <w:tab/>
      </w:r>
      <w:r>
        <w:rPr>
          <w:rFonts w:hint="eastAsia"/>
          <w:szCs w:val="21"/>
        </w:rPr>
        <w:t xml:space="preserve">　Ｒ１１：５０Ω</w:t>
      </w:r>
      <w:r>
        <w:rPr>
          <w:rFonts w:hint="eastAsia"/>
          <w:szCs w:val="21"/>
        </w:rPr>
        <w:tab/>
      </w:r>
      <w:r>
        <w:rPr>
          <w:rFonts w:hint="eastAsia"/>
          <w:szCs w:val="21"/>
        </w:rPr>
        <w:t xml:space="preserve">　　Ｒ１２：１００ＫΩ</w:t>
      </w:r>
    </w:p>
    <w:p w:rsidR="00E26239" w:rsidRDefault="00E26239" w:rsidP="00E26239">
      <w:pPr>
        <w:jc w:val="left"/>
        <w:rPr>
          <w:szCs w:val="21"/>
        </w:rPr>
      </w:pPr>
      <w:r>
        <w:rPr>
          <w:rFonts w:hint="eastAsia"/>
          <w:szCs w:val="21"/>
        </w:rPr>
        <w:t>Ｒ１３：５０Ω</w:t>
      </w:r>
      <w:r>
        <w:rPr>
          <w:rFonts w:hint="eastAsia"/>
          <w:szCs w:val="21"/>
        </w:rPr>
        <w:tab/>
      </w:r>
      <w:r>
        <w:rPr>
          <w:rFonts w:hint="eastAsia"/>
          <w:szCs w:val="21"/>
        </w:rPr>
        <w:tab/>
      </w:r>
      <w:r>
        <w:rPr>
          <w:rFonts w:hint="eastAsia"/>
          <w:szCs w:val="21"/>
        </w:rPr>
        <w:t xml:space="preserve">　Ｒ１４：５０Ω</w:t>
      </w:r>
      <w:r>
        <w:rPr>
          <w:rFonts w:hint="eastAsia"/>
          <w:szCs w:val="21"/>
        </w:rPr>
        <w:tab/>
      </w:r>
      <w:r>
        <w:rPr>
          <w:rFonts w:hint="eastAsia"/>
          <w:szCs w:val="21"/>
        </w:rPr>
        <w:t xml:space="preserve">　　Ｒ１５：５０Ω</w:t>
      </w:r>
    </w:p>
    <w:p w:rsidR="00E26239" w:rsidRDefault="00E26239" w:rsidP="00E26239">
      <w:pPr>
        <w:jc w:val="left"/>
        <w:rPr>
          <w:szCs w:val="21"/>
        </w:rPr>
      </w:pPr>
      <w:r>
        <w:rPr>
          <w:rFonts w:hint="eastAsia"/>
          <w:szCs w:val="21"/>
        </w:rPr>
        <w:t>Ｒ１６：１００ＫΩ</w:t>
      </w:r>
      <w:r>
        <w:rPr>
          <w:rFonts w:hint="eastAsia"/>
          <w:szCs w:val="21"/>
        </w:rPr>
        <w:tab/>
      </w:r>
      <w:r>
        <w:rPr>
          <w:rFonts w:hint="eastAsia"/>
          <w:szCs w:val="21"/>
        </w:rPr>
        <w:t xml:space="preserve">　Ｒ１</w:t>
      </w:r>
      <w:r w:rsidR="00ED5CEE">
        <w:rPr>
          <w:rFonts w:hint="eastAsia"/>
          <w:szCs w:val="21"/>
        </w:rPr>
        <w:t>７：１００ＫΩ</w:t>
      </w:r>
      <w:r w:rsidR="00ED5CEE">
        <w:rPr>
          <w:rFonts w:hint="eastAsia"/>
          <w:szCs w:val="21"/>
        </w:rPr>
        <w:tab/>
      </w:r>
      <w:r w:rsidR="00ED5CEE">
        <w:rPr>
          <w:rFonts w:hint="eastAsia"/>
          <w:szCs w:val="21"/>
        </w:rPr>
        <w:t xml:space="preserve">　　Ｒ１８：１００ＫΩ</w:t>
      </w:r>
    </w:p>
    <w:p w:rsidR="00ED5CEE" w:rsidRDefault="00ED5CEE" w:rsidP="00E26239">
      <w:pPr>
        <w:jc w:val="left"/>
        <w:rPr>
          <w:szCs w:val="21"/>
        </w:rPr>
      </w:pPr>
      <w:r>
        <w:rPr>
          <w:rFonts w:hint="eastAsia"/>
          <w:szCs w:val="21"/>
        </w:rPr>
        <w:t>各コンデンサーは１０ｎＦで耐圧が３ＫＶのものである。</w:t>
      </w:r>
    </w:p>
    <w:p w:rsidR="00ED5CEE" w:rsidRDefault="00ED5CEE" w:rsidP="00E26239">
      <w:pPr>
        <w:jc w:val="left"/>
        <w:rPr>
          <w:szCs w:val="21"/>
        </w:rPr>
      </w:pPr>
    </w:p>
    <w:p w:rsidR="00ED5CEE" w:rsidRDefault="00ED5CEE" w:rsidP="00E26239">
      <w:pPr>
        <w:jc w:val="left"/>
        <w:rPr>
          <w:szCs w:val="21"/>
        </w:rPr>
      </w:pPr>
    </w:p>
    <w:p w:rsidR="00ED5CEE" w:rsidRDefault="00ED5CEE" w:rsidP="00E26239">
      <w:pPr>
        <w:jc w:val="left"/>
        <w:rPr>
          <w:szCs w:val="21"/>
        </w:rPr>
      </w:pPr>
    </w:p>
    <w:p w:rsidR="00DF03F8" w:rsidRPr="00B669F5" w:rsidRDefault="00B669F5" w:rsidP="00B669F5">
      <w:pPr>
        <w:pStyle w:val="a3"/>
        <w:numPr>
          <w:ilvl w:val="0"/>
          <w:numId w:val="3"/>
        </w:numPr>
        <w:ind w:leftChars="0"/>
        <w:jc w:val="left"/>
        <w:rPr>
          <w:sz w:val="52"/>
          <w:szCs w:val="52"/>
        </w:rPr>
      </w:pPr>
      <w:r w:rsidRPr="00B669F5">
        <w:rPr>
          <w:rFonts w:hint="eastAsia"/>
          <w:sz w:val="52"/>
          <w:szCs w:val="52"/>
        </w:rPr>
        <w:lastRenderedPageBreak/>
        <w:t>基礎実験</w:t>
      </w:r>
    </w:p>
    <w:p w:rsidR="00B669F5" w:rsidRPr="00B669F5" w:rsidRDefault="00B669F5" w:rsidP="00B669F5">
      <w:pPr>
        <w:jc w:val="left"/>
        <w:rPr>
          <w:sz w:val="24"/>
          <w:szCs w:val="24"/>
        </w:rPr>
      </w:pPr>
      <w:r>
        <w:rPr>
          <w:rFonts w:hint="eastAsia"/>
          <w:sz w:val="24"/>
          <w:szCs w:val="24"/>
        </w:rPr>
        <w:t xml:space="preserve">　　３．１　　１</w:t>
      </w:r>
      <w:r w:rsidR="00D448C7">
        <w:rPr>
          <w:rFonts w:hint="eastAsia"/>
          <w:sz w:val="24"/>
          <w:szCs w:val="24"/>
        </w:rPr>
        <w:t>光電子からの増幅率</w:t>
      </w:r>
      <w:r>
        <w:rPr>
          <w:rFonts w:hint="eastAsia"/>
          <w:sz w:val="24"/>
          <w:szCs w:val="24"/>
        </w:rPr>
        <w:t>測定</w:t>
      </w:r>
    </w:p>
    <w:p w:rsidR="00B669F5" w:rsidRPr="00D448C7" w:rsidRDefault="00D448C7" w:rsidP="00586D2C">
      <w:pPr>
        <w:jc w:val="left"/>
        <w:rPr>
          <w:sz w:val="24"/>
          <w:szCs w:val="24"/>
        </w:rPr>
      </w:pPr>
      <w:r w:rsidRPr="00D448C7">
        <w:rPr>
          <w:noProof/>
          <w:sz w:val="24"/>
          <w:szCs w:val="24"/>
        </w:rPr>
        <w:drawing>
          <wp:inline distT="0" distB="0" distL="0" distR="0">
            <wp:extent cx="4803775" cy="5808662"/>
            <wp:effectExtent l="19050" t="0" r="0" b="0"/>
            <wp:docPr id="7"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03775" cy="5808662"/>
                      <a:chOff x="2483768" y="260648"/>
                      <a:chExt cx="4803775" cy="5808662"/>
                    </a:xfrm>
                  </a:grpSpPr>
                  <a:grpSp>
                    <a:nvGrpSpPr>
                      <a:cNvPr id="4" name="グループ化 79"/>
                      <a:cNvGrpSpPr>
                        <a:grpSpLocks/>
                      </a:cNvGrpSpPr>
                    </a:nvGrpSpPr>
                    <a:grpSpPr bwMode="auto">
                      <a:xfrm>
                        <a:off x="2483768" y="260648"/>
                        <a:ext cx="4803775" cy="5808662"/>
                        <a:chOff x="4067944" y="188640"/>
                        <a:chExt cx="4802832" cy="5808860"/>
                      </a:xfrm>
                    </a:grpSpPr>
                    <a:sp>
                      <a:nvSpPr>
                        <a:cNvPr id="17415" name="AutoShape 11"/>
                        <a:cNvSpPr>
                          <a:spLocks noChangeArrowheads="1"/>
                        </a:cNvSpPr>
                      </a:nvSpPr>
                      <a:spPr bwMode="auto">
                        <a:xfrm>
                          <a:off x="6444208" y="692696"/>
                          <a:ext cx="488950" cy="384175"/>
                        </a:xfrm>
                        <a:prstGeom prst="star16">
                          <a:avLst>
                            <a:gd name="adj" fmla="val 20194"/>
                          </a:avLst>
                        </a:prstGeom>
                        <a:solidFill>
                          <a:srgbClr val="00CCFF"/>
                        </a:solidFill>
                        <a:ln w="9525">
                          <a:solidFill>
                            <a:srgbClr val="0000FF"/>
                          </a:solidFill>
                          <a:miter lim="800000"/>
                          <a:headEnd/>
                          <a:tailEnd/>
                        </a:ln>
                      </a:spPr>
                      <a:txSp>
                        <a:txBody>
                          <a:bodyPr wrap="none" anchor="ctr"/>
                          <a:lstStyle>
                            <a:defPPr>
                              <a:defRPr lang="ja-JP"/>
                            </a:defPPr>
                            <a:lvl1pPr algn="l" rtl="0" fontAlgn="base">
                              <a:spcBef>
                                <a:spcPct val="0"/>
                              </a:spcBef>
                              <a:spcAft>
                                <a:spcPct val="0"/>
                              </a:spcAft>
                              <a:defRPr kumimoji="1" kern="1200">
                                <a:solidFill>
                                  <a:schemeClr val="tx1"/>
                                </a:solidFill>
                                <a:latin typeface="Arial" charset="0"/>
                                <a:ea typeface="ＭＳ Ｐゴシック" charset="-128"/>
                                <a:cs typeface="+mn-cs"/>
                              </a:defRPr>
                            </a:lvl1pPr>
                            <a:lvl2pPr marL="457200" algn="l" rtl="0" fontAlgn="base">
                              <a:spcBef>
                                <a:spcPct val="0"/>
                              </a:spcBef>
                              <a:spcAft>
                                <a:spcPct val="0"/>
                              </a:spcAft>
                              <a:defRPr kumimoji="1" kern="1200">
                                <a:solidFill>
                                  <a:schemeClr val="tx1"/>
                                </a:solidFill>
                                <a:latin typeface="Arial" charset="0"/>
                                <a:ea typeface="ＭＳ Ｐゴシック" charset="-128"/>
                                <a:cs typeface="+mn-cs"/>
                              </a:defRPr>
                            </a:lvl2pPr>
                            <a:lvl3pPr marL="914400" algn="l" rtl="0" fontAlgn="base">
                              <a:spcBef>
                                <a:spcPct val="0"/>
                              </a:spcBef>
                              <a:spcAft>
                                <a:spcPct val="0"/>
                              </a:spcAft>
                              <a:defRPr kumimoji="1" kern="1200">
                                <a:solidFill>
                                  <a:schemeClr val="tx1"/>
                                </a:solidFill>
                                <a:latin typeface="Arial" charset="0"/>
                                <a:ea typeface="ＭＳ Ｐゴシック" charset="-128"/>
                                <a:cs typeface="+mn-cs"/>
                              </a:defRPr>
                            </a:lvl3pPr>
                            <a:lvl4pPr marL="1371600" algn="l" rtl="0" fontAlgn="base">
                              <a:spcBef>
                                <a:spcPct val="0"/>
                              </a:spcBef>
                              <a:spcAft>
                                <a:spcPct val="0"/>
                              </a:spcAft>
                              <a:defRPr kumimoji="1" kern="1200">
                                <a:solidFill>
                                  <a:schemeClr val="tx1"/>
                                </a:solidFill>
                                <a:latin typeface="Arial" charset="0"/>
                                <a:ea typeface="ＭＳ Ｐゴシック" charset="-128"/>
                                <a:cs typeface="+mn-cs"/>
                              </a:defRPr>
                            </a:lvl4pPr>
                            <a:lvl5pPr marL="1828800" algn="l" rtl="0" fontAlgn="base">
                              <a:spcBef>
                                <a:spcPct val="0"/>
                              </a:spcBef>
                              <a:spcAft>
                                <a:spcPct val="0"/>
                              </a:spcAft>
                              <a:defRPr kumimoji="1" kern="1200">
                                <a:solidFill>
                                  <a:schemeClr val="tx1"/>
                                </a:solidFill>
                                <a:latin typeface="Arial" charset="0"/>
                                <a:ea typeface="ＭＳ Ｐゴシック" charset="-128"/>
                                <a:cs typeface="+mn-cs"/>
                              </a:defRPr>
                            </a:lvl5pPr>
                            <a:lvl6pPr marL="2286000" algn="l" defTabSz="914400" rtl="0" eaLnBrk="1" latinLnBrk="0" hangingPunct="1">
                              <a:defRPr kumimoji="1" kern="1200">
                                <a:solidFill>
                                  <a:schemeClr val="tx1"/>
                                </a:solidFill>
                                <a:latin typeface="Arial" charset="0"/>
                                <a:ea typeface="ＭＳ Ｐゴシック" charset="-128"/>
                                <a:cs typeface="+mn-cs"/>
                              </a:defRPr>
                            </a:lvl6pPr>
                            <a:lvl7pPr marL="2743200" algn="l" defTabSz="914400" rtl="0" eaLnBrk="1" latinLnBrk="0" hangingPunct="1">
                              <a:defRPr kumimoji="1" kern="1200">
                                <a:solidFill>
                                  <a:schemeClr val="tx1"/>
                                </a:solidFill>
                                <a:latin typeface="Arial" charset="0"/>
                                <a:ea typeface="ＭＳ Ｐゴシック" charset="-128"/>
                                <a:cs typeface="+mn-cs"/>
                              </a:defRPr>
                            </a:lvl7pPr>
                            <a:lvl8pPr marL="3200400" algn="l" defTabSz="914400" rtl="0" eaLnBrk="1" latinLnBrk="0" hangingPunct="1">
                              <a:defRPr kumimoji="1" kern="1200">
                                <a:solidFill>
                                  <a:schemeClr val="tx1"/>
                                </a:solidFill>
                                <a:latin typeface="Arial" charset="0"/>
                                <a:ea typeface="ＭＳ Ｐゴシック" charset="-128"/>
                                <a:cs typeface="+mn-cs"/>
                              </a:defRPr>
                            </a:lvl8pPr>
                            <a:lvl9pPr marL="3657600" algn="l" defTabSz="914400" rtl="0" eaLnBrk="1" latinLnBrk="0" hangingPunct="1">
                              <a:defRPr kumimoji="1" kern="1200">
                                <a:solidFill>
                                  <a:schemeClr val="tx1"/>
                                </a:solidFill>
                                <a:latin typeface="Arial" charset="0"/>
                                <a:ea typeface="ＭＳ Ｐゴシック" charset="-128"/>
                                <a:cs typeface="+mn-cs"/>
                              </a:defRPr>
                            </a:lvl9pPr>
                          </a:lstStyle>
                          <a:p>
                            <a:endParaRPr lang="ja-JP" altLang="en-US">
                              <a:latin typeface="Gill Sans MT" pitchFamily="34" charset="0"/>
                            </a:endParaRPr>
                          </a:p>
                        </a:txBody>
                        <a:useSpRect/>
                      </a:txSp>
                    </a:sp>
                    <a:sp>
                      <a:nvSpPr>
                        <a:cNvPr id="18" name="Rectangle 12"/>
                        <a:cNvSpPr>
                          <a:spLocks noChangeArrowheads="1"/>
                        </a:cNvSpPr>
                      </a:nvSpPr>
                      <a:spPr bwMode="auto">
                        <a:xfrm>
                          <a:off x="5940826" y="188640"/>
                          <a:ext cx="1445929" cy="623908"/>
                        </a:xfrm>
                        <a:prstGeom prst="rect">
                          <a:avLst/>
                        </a:prstGeom>
                        <a:solidFill>
                          <a:schemeClr val="accent6"/>
                        </a:solidFill>
                        <a:ln w="9525" algn="ctr">
                          <a:solidFill>
                            <a:schemeClr val="tx1"/>
                          </a:solidFill>
                          <a:miter lim="800000"/>
                          <a:headEnd/>
                          <a:tailEnd/>
                        </a:ln>
                        <a:effectLst/>
                      </a:spPr>
                      <a:txSp>
                        <a:txBody>
                          <a:bodyPr wrap="none" anchor="ctr"/>
                          <a:lstStyle>
                            <a:defPPr>
                              <a:defRPr lang="ja-JP"/>
                            </a:defPPr>
                            <a:lvl1pPr algn="l" rtl="0" fontAlgn="base">
                              <a:spcBef>
                                <a:spcPct val="0"/>
                              </a:spcBef>
                              <a:spcAft>
                                <a:spcPct val="0"/>
                              </a:spcAft>
                              <a:defRPr kumimoji="1" kern="1200">
                                <a:solidFill>
                                  <a:schemeClr val="tx1"/>
                                </a:solidFill>
                                <a:latin typeface="Arial" charset="0"/>
                                <a:ea typeface="ＭＳ Ｐゴシック" charset="-128"/>
                                <a:cs typeface="+mn-cs"/>
                              </a:defRPr>
                            </a:lvl1pPr>
                            <a:lvl2pPr marL="457200" algn="l" rtl="0" fontAlgn="base">
                              <a:spcBef>
                                <a:spcPct val="0"/>
                              </a:spcBef>
                              <a:spcAft>
                                <a:spcPct val="0"/>
                              </a:spcAft>
                              <a:defRPr kumimoji="1" kern="1200">
                                <a:solidFill>
                                  <a:schemeClr val="tx1"/>
                                </a:solidFill>
                                <a:latin typeface="Arial" charset="0"/>
                                <a:ea typeface="ＭＳ Ｐゴシック" charset="-128"/>
                                <a:cs typeface="+mn-cs"/>
                              </a:defRPr>
                            </a:lvl2pPr>
                            <a:lvl3pPr marL="914400" algn="l" rtl="0" fontAlgn="base">
                              <a:spcBef>
                                <a:spcPct val="0"/>
                              </a:spcBef>
                              <a:spcAft>
                                <a:spcPct val="0"/>
                              </a:spcAft>
                              <a:defRPr kumimoji="1" kern="1200">
                                <a:solidFill>
                                  <a:schemeClr val="tx1"/>
                                </a:solidFill>
                                <a:latin typeface="Arial" charset="0"/>
                                <a:ea typeface="ＭＳ Ｐゴシック" charset="-128"/>
                                <a:cs typeface="+mn-cs"/>
                              </a:defRPr>
                            </a:lvl3pPr>
                            <a:lvl4pPr marL="1371600" algn="l" rtl="0" fontAlgn="base">
                              <a:spcBef>
                                <a:spcPct val="0"/>
                              </a:spcBef>
                              <a:spcAft>
                                <a:spcPct val="0"/>
                              </a:spcAft>
                              <a:defRPr kumimoji="1" kern="1200">
                                <a:solidFill>
                                  <a:schemeClr val="tx1"/>
                                </a:solidFill>
                                <a:latin typeface="Arial" charset="0"/>
                                <a:ea typeface="ＭＳ Ｐゴシック" charset="-128"/>
                                <a:cs typeface="+mn-cs"/>
                              </a:defRPr>
                            </a:lvl4pPr>
                            <a:lvl5pPr marL="1828800" algn="l" rtl="0" fontAlgn="base">
                              <a:spcBef>
                                <a:spcPct val="0"/>
                              </a:spcBef>
                              <a:spcAft>
                                <a:spcPct val="0"/>
                              </a:spcAft>
                              <a:defRPr kumimoji="1" kern="1200">
                                <a:solidFill>
                                  <a:schemeClr val="tx1"/>
                                </a:solidFill>
                                <a:latin typeface="Arial" charset="0"/>
                                <a:ea typeface="ＭＳ Ｐゴシック" charset="-128"/>
                                <a:cs typeface="+mn-cs"/>
                              </a:defRPr>
                            </a:lvl5pPr>
                            <a:lvl6pPr marL="2286000" algn="l" defTabSz="914400" rtl="0" eaLnBrk="1" latinLnBrk="0" hangingPunct="1">
                              <a:defRPr kumimoji="1" kern="1200">
                                <a:solidFill>
                                  <a:schemeClr val="tx1"/>
                                </a:solidFill>
                                <a:latin typeface="Arial" charset="0"/>
                                <a:ea typeface="ＭＳ Ｐゴシック" charset="-128"/>
                                <a:cs typeface="+mn-cs"/>
                              </a:defRPr>
                            </a:lvl6pPr>
                            <a:lvl7pPr marL="2743200" algn="l" defTabSz="914400" rtl="0" eaLnBrk="1" latinLnBrk="0" hangingPunct="1">
                              <a:defRPr kumimoji="1" kern="1200">
                                <a:solidFill>
                                  <a:schemeClr val="tx1"/>
                                </a:solidFill>
                                <a:latin typeface="Arial" charset="0"/>
                                <a:ea typeface="ＭＳ Ｐゴシック" charset="-128"/>
                                <a:cs typeface="+mn-cs"/>
                              </a:defRPr>
                            </a:lvl7pPr>
                            <a:lvl8pPr marL="3200400" algn="l" defTabSz="914400" rtl="0" eaLnBrk="1" latinLnBrk="0" hangingPunct="1">
                              <a:defRPr kumimoji="1" kern="1200">
                                <a:solidFill>
                                  <a:schemeClr val="tx1"/>
                                </a:solidFill>
                                <a:latin typeface="Arial" charset="0"/>
                                <a:ea typeface="ＭＳ Ｐゴシック" charset="-128"/>
                                <a:cs typeface="+mn-cs"/>
                              </a:defRPr>
                            </a:lvl8pPr>
                            <a:lvl9pPr marL="3657600" algn="l" defTabSz="914400" rtl="0" eaLnBrk="1" latinLnBrk="0" hangingPunct="1">
                              <a:defRPr kumimoji="1" kern="1200">
                                <a:solidFill>
                                  <a:schemeClr val="tx1"/>
                                </a:solidFill>
                                <a:latin typeface="Arial" charset="0"/>
                                <a:ea typeface="ＭＳ Ｐゴシック" charset="-128"/>
                                <a:cs typeface="+mn-cs"/>
                              </a:defRPr>
                            </a:lvl9pPr>
                          </a:lstStyle>
                          <a:p>
                            <a:pPr marL="342900" indent="-342900" algn="ctr" fontAlgn="auto">
                              <a:spcBef>
                                <a:spcPct val="20000"/>
                              </a:spcBef>
                              <a:spcAft>
                                <a:spcPts val="0"/>
                              </a:spcAft>
                              <a:defRPr/>
                            </a:pPr>
                            <a:r>
                              <a:rPr lang="en-US" altLang="ja-JP" sz="2000" dirty="0">
                                <a:ea typeface="Arial Unicode MS" pitchFamily="50" charset="-128"/>
                                <a:cs typeface="Arial Unicode MS" pitchFamily="50" charset="-128"/>
                              </a:rPr>
                              <a:t>LED</a:t>
                            </a:r>
                          </a:p>
                        </a:txBody>
                        <a:useSpRect/>
                      </a:txSp>
                    </a:sp>
                    <a:sp>
                      <a:nvSpPr>
                        <a:cNvPr id="19" name="Rectangle 6"/>
                        <a:cNvSpPr>
                          <a:spLocks noChangeArrowheads="1"/>
                        </a:cNvSpPr>
                      </a:nvSpPr>
                      <a:spPr bwMode="auto">
                        <a:xfrm>
                          <a:off x="4067944" y="4868750"/>
                          <a:ext cx="2314121" cy="1128750"/>
                        </a:xfrm>
                        <a:prstGeom prst="rect">
                          <a:avLst/>
                        </a:prstGeom>
                        <a:solidFill>
                          <a:schemeClr val="accent6"/>
                        </a:solidFill>
                        <a:ln w="9525">
                          <a:solidFill>
                            <a:schemeClr val="tx1"/>
                          </a:solidFill>
                          <a:miter lim="800000"/>
                          <a:headEnd/>
                          <a:tailEnd/>
                        </a:ln>
                        <a:effectLst/>
                      </a:spPr>
                      <a:txSp>
                        <a:txBody>
                          <a:bodyPr wrap="none" anchor="ctr"/>
                          <a:lstStyle>
                            <a:defPPr>
                              <a:defRPr lang="ja-JP"/>
                            </a:defPPr>
                            <a:lvl1pPr algn="l" rtl="0" fontAlgn="base">
                              <a:spcBef>
                                <a:spcPct val="0"/>
                              </a:spcBef>
                              <a:spcAft>
                                <a:spcPct val="0"/>
                              </a:spcAft>
                              <a:defRPr kumimoji="1" kern="1200">
                                <a:solidFill>
                                  <a:schemeClr val="tx1"/>
                                </a:solidFill>
                                <a:latin typeface="Arial" charset="0"/>
                                <a:ea typeface="ＭＳ Ｐゴシック" charset="-128"/>
                                <a:cs typeface="+mn-cs"/>
                              </a:defRPr>
                            </a:lvl1pPr>
                            <a:lvl2pPr marL="457200" algn="l" rtl="0" fontAlgn="base">
                              <a:spcBef>
                                <a:spcPct val="0"/>
                              </a:spcBef>
                              <a:spcAft>
                                <a:spcPct val="0"/>
                              </a:spcAft>
                              <a:defRPr kumimoji="1" kern="1200">
                                <a:solidFill>
                                  <a:schemeClr val="tx1"/>
                                </a:solidFill>
                                <a:latin typeface="Arial" charset="0"/>
                                <a:ea typeface="ＭＳ Ｐゴシック" charset="-128"/>
                                <a:cs typeface="+mn-cs"/>
                              </a:defRPr>
                            </a:lvl2pPr>
                            <a:lvl3pPr marL="914400" algn="l" rtl="0" fontAlgn="base">
                              <a:spcBef>
                                <a:spcPct val="0"/>
                              </a:spcBef>
                              <a:spcAft>
                                <a:spcPct val="0"/>
                              </a:spcAft>
                              <a:defRPr kumimoji="1" kern="1200">
                                <a:solidFill>
                                  <a:schemeClr val="tx1"/>
                                </a:solidFill>
                                <a:latin typeface="Arial" charset="0"/>
                                <a:ea typeface="ＭＳ Ｐゴシック" charset="-128"/>
                                <a:cs typeface="+mn-cs"/>
                              </a:defRPr>
                            </a:lvl3pPr>
                            <a:lvl4pPr marL="1371600" algn="l" rtl="0" fontAlgn="base">
                              <a:spcBef>
                                <a:spcPct val="0"/>
                              </a:spcBef>
                              <a:spcAft>
                                <a:spcPct val="0"/>
                              </a:spcAft>
                              <a:defRPr kumimoji="1" kern="1200">
                                <a:solidFill>
                                  <a:schemeClr val="tx1"/>
                                </a:solidFill>
                                <a:latin typeface="Arial" charset="0"/>
                                <a:ea typeface="ＭＳ Ｐゴシック" charset="-128"/>
                                <a:cs typeface="+mn-cs"/>
                              </a:defRPr>
                            </a:lvl4pPr>
                            <a:lvl5pPr marL="1828800" algn="l" rtl="0" fontAlgn="base">
                              <a:spcBef>
                                <a:spcPct val="0"/>
                              </a:spcBef>
                              <a:spcAft>
                                <a:spcPct val="0"/>
                              </a:spcAft>
                              <a:defRPr kumimoji="1" kern="1200">
                                <a:solidFill>
                                  <a:schemeClr val="tx1"/>
                                </a:solidFill>
                                <a:latin typeface="Arial" charset="0"/>
                                <a:ea typeface="ＭＳ Ｐゴシック" charset="-128"/>
                                <a:cs typeface="+mn-cs"/>
                              </a:defRPr>
                            </a:lvl5pPr>
                            <a:lvl6pPr marL="2286000" algn="l" defTabSz="914400" rtl="0" eaLnBrk="1" latinLnBrk="0" hangingPunct="1">
                              <a:defRPr kumimoji="1" kern="1200">
                                <a:solidFill>
                                  <a:schemeClr val="tx1"/>
                                </a:solidFill>
                                <a:latin typeface="Arial" charset="0"/>
                                <a:ea typeface="ＭＳ Ｐゴシック" charset="-128"/>
                                <a:cs typeface="+mn-cs"/>
                              </a:defRPr>
                            </a:lvl6pPr>
                            <a:lvl7pPr marL="2743200" algn="l" defTabSz="914400" rtl="0" eaLnBrk="1" latinLnBrk="0" hangingPunct="1">
                              <a:defRPr kumimoji="1" kern="1200">
                                <a:solidFill>
                                  <a:schemeClr val="tx1"/>
                                </a:solidFill>
                                <a:latin typeface="Arial" charset="0"/>
                                <a:ea typeface="ＭＳ Ｐゴシック" charset="-128"/>
                                <a:cs typeface="+mn-cs"/>
                              </a:defRPr>
                            </a:lvl7pPr>
                            <a:lvl8pPr marL="3200400" algn="l" defTabSz="914400" rtl="0" eaLnBrk="1" latinLnBrk="0" hangingPunct="1">
                              <a:defRPr kumimoji="1" kern="1200">
                                <a:solidFill>
                                  <a:schemeClr val="tx1"/>
                                </a:solidFill>
                                <a:latin typeface="Arial" charset="0"/>
                                <a:ea typeface="ＭＳ Ｐゴシック" charset="-128"/>
                                <a:cs typeface="+mn-cs"/>
                              </a:defRPr>
                            </a:lvl8pPr>
                            <a:lvl9pPr marL="3657600" algn="l" defTabSz="914400" rtl="0" eaLnBrk="1" latinLnBrk="0" hangingPunct="1">
                              <a:defRPr kumimoji="1" kern="1200">
                                <a:solidFill>
                                  <a:schemeClr val="tx1"/>
                                </a:solidFill>
                                <a:latin typeface="Arial" charset="0"/>
                                <a:ea typeface="ＭＳ Ｐゴシック" charset="-128"/>
                                <a:cs typeface="+mn-cs"/>
                              </a:defRPr>
                            </a:lvl9pPr>
                          </a:lstStyle>
                          <a:p>
                            <a:pPr algn="ctr" fontAlgn="auto">
                              <a:spcBef>
                                <a:spcPts val="0"/>
                              </a:spcBef>
                              <a:spcAft>
                                <a:spcPts val="0"/>
                              </a:spcAft>
                              <a:defRPr/>
                            </a:pPr>
                            <a:r>
                              <a:rPr lang="ja-JP" altLang="en-US" b="1">
                                <a:ea typeface="+mn-ea"/>
                              </a:rPr>
                              <a:t>パルスジェネレータ</a:t>
                            </a:r>
                          </a:p>
                        </a:txBody>
                        <a:useSpRect/>
                      </a:txSp>
                    </a:sp>
                    <a:sp>
                      <a:nvSpPr>
                        <a:cNvPr id="17418" name="Rectangle 15"/>
                        <a:cNvSpPr>
                          <a:spLocks noChangeArrowheads="1"/>
                        </a:cNvSpPr>
                      </a:nvSpPr>
                      <a:spPr bwMode="auto">
                        <a:xfrm>
                          <a:off x="4355976" y="4149080"/>
                          <a:ext cx="1630363" cy="688975"/>
                        </a:xfrm>
                        <a:prstGeom prst="rect">
                          <a:avLst/>
                        </a:prstGeom>
                        <a:solidFill>
                          <a:schemeClr val="accent1"/>
                        </a:solidFill>
                        <a:ln w="9525">
                          <a:solidFill>
                            <a:schemeClr val="tx1"/>
                          </a:solidFill>
                          <a:miter lim="800000"/>
                          <a:headEnd/>
                          <a:tailEnd/>
                        </a:ln>
                      </a:spPr>
                      <a:txSp>
                        <a:txBody>
                          <a:bodyPr wrap="none" anchor="ctr"/>
                          <a:lstStyle>
                            <a:defPPr>
                              <a:defRPr lang="ja-JP"/>
                            </a:defPPr>
                            <a:lvl1pPr algn="l" rtl="0" fontAlgn="base">
                              <a:spcBef>
                                <a:spcPct val="0"/>
                              </a:spcBef>
                              <a:spcAft>
                                <a:spcPct val="0"/>
                              </a:spcAft>
                              <a:defRPr kumimoji="1" kern="1200">
                                <a:solidFill>
                                  <a:schemeClr val="tx1"/>
                                </a:solidFill>
                                <a:latin typeface="Arial" charset="0"/>
                                <a:ea typeface="ＭＳ Ｐゴシック" charset="-128"/>
                                <a:cs typeface="+mn-cs"/>
                              </a:defRPr>
                            </a:lvl1pPr>
                            <a:lvl2pPr marL="457200" algn="l" rtl="0" fontAlgn="base">
                              <a:spcBef>
                                <a:spcPct val="0"/>
                              </a:spcBef>
                              <a:spcAft>
                                <a:spcPct val="0"/>
                              </a:spcAft>
                              <a:defRPr kumimoji="1" kern="1200">
                                <a:solidFill>
                                  <a:schemeClr val="tx1"/>
                                </a:solidFill>
                                <a:latin typeface="Arial" charset="0"/>
                                <a:ea typeface="ＭＳ Ｐゴシック" charset="-128"/>
                                <a:cs typeface="+mn-cs"/>
                              </a:defRPr>
                            </a:lvl2pPr>
                            <a:lvl3pPr marL="914400" algn="l" rtl="0" fontAlgn="base">
                              <a:spcBef>
                                <a:spcPct val="0"/>
                              </a:spcBef>
                              <a:spcAft>
                                <a:spcPct val="0"/>
                              </a:spcAft>
                              <a:defRPr kumimoji="1" kern="1200">
                                <a:solidFill>
                                  <a:schemeClr val="tx1"/>
                                </a:solidFill>
                                <a:latin typeface="Arial" charset="0"/>
                                <a:ea typeface="ＭＳ Ｐゴシック" charset="-128"/>
                                <a:cs typeface="+mn-cs"/>
                              </a:defRPr>
                            </a:lvl3pPr>
                            <a:lvl4pPr marL="1371600" algn="l" rtl="0" fontAlgn="base">
                              <a:spcBef>
                                <a:spcPct val="0"/>
                              </a:spcBef>
                              <a:spcAft>
                                <a:spcPct val="0"/>
                              </a:spcAft>
                              <a:defRPr kumimoji="1" kern="1200">
                                <a:solidFill>
                                  <a:schemeClr val="tx1"/>
                                </a:solidFill>
                                <a:latin typeface="Arial" charset="0"/>
                                <a:ea typeface="ＭＳ Ｐゴシック" charset="-128"/>
                                <a:cs typeface="+mn-cs"/>
                              </a:defRPr>
                            </a:lvl4pPr>
                            <a:lvl5pPr marL="1828800" algn="l" rtl="0" fontAlgn="base">
                              <a:spcBef>
                                <a:spcPct val="0"/>
                              </a:spcBef>
                              <a:spcAft>
                                <a:spcPct val="0"/>
                              </a:spcAft>
                              <a:defRPr kumimoji="1" kern="1200">
                                <a:solidFill>
                                  <a:schemeClr val="tx1"/>
                                </a:solidFill>
                                <a:latin typeface="Arial" charset="0"/>
                                <a:ea typeface="ＭＳ Ｐゴシック" charset="-128"/>
                                <a:cs typeface="+mn-cs"/>
                              </a:defRPr>
                            </a:lvl5pPr>
                            <a:lvl6pPr marL="2286000" algn="l" defTabSz="914400" rtl="0" eaLnBrk="1" latinLnBrk="0" hangingPunct="1">
                              <a:defRPr kumimoji="1" kern="1200">
                                <a:solidFill>
                                  <a:schemeClr val="tx1"/>
                                </a:solidFill>
                                <a:latin typeface="Arial" charset="0"/>
                                <a:ea typeface="ＭＳ Ｐゴシック" charset="-128"/>
                                <a:cs typeface="+mn-cs"/>
                              </a:defRPr>
                            </a:lvl6pPr>
                            <a:lvl7pPr marL="2743200" algn="l" defTabSz="914400" rtl="0" eaLnBrk="1" latinLnBrk="0" hangingPunct="1">
                              <a:defRPr kumimoji="1" kern="1200">
                                <a:solidFill>
                                  <a:schemeClr val="tx1"/>
                                </a:solidFill>
                                <a:latin typeface="Arial" charset="0"/>
                                <a:ea typeface="ＭＳ Ｐゴシック" charset="-128"/>
                                <a:cs typeface="+mn-cs"/>
                              </a:defRPr>
                            </a:lvl7pPr>
                            <a:lvl8pPr marL="3200400" algn="l" defTabSz="914400" rtl="0" eaLnBrk="1" latinLnBrk="0" hangingPunct="1">
                              <a:defRPr kumimoji="1" kern="1200">
                                <a:solidFill>
                                  <a:schemeClr val="tx1"/>
                                </a:solidFill>
                                <a:latin typeface="Arial" charset="0"/>
                                <a:ea typeface="ＭＳ Ｐゴシック" charset="-128"/>
                                <a:cs typeface="+mn-cs"/>
                              </a:defRPr>
                            </a:lvl8pPr>
                            <a:lvl9pPr marL="3657600" algn="l" defTabSz="914400" rtl="0" eaLnBrk="1" latinLnBrk="0" hangingPunct="1">
                              <a:defRPr kumimoji="1" kern="1200">
                                <a:solidFill>
                                  <a:schemeClr val="tx1"/>
                                </a:solidFill>
                                <a:latin typeface="Arial" charset="0"/>
                                <a:ea typeface="ＭＳ Ｐゴシック" charset="-128"/>
                                <a:cs typeface="+mn-cs"/>
                              </a:defRPr>
                            </a:lvl9pPr>
                          </a:lstStyle>
                          <a:p>
                            <a:pPr algn="ctr"/>
                            <a:r>
                              <a:rPr lang="ja-JP" altLang="en-US">
                                <a:latin typeface="Gill Sans MT" pitchFamily="34" charset="0"/>
                              </a:rPr>
                              <a:t>オシロ</a:t>
                            </a:r>
                          </a:p>
                        </a:txBody>
                        <a:useSpRect/>
                      </a:txSp>
                    </a:sp>
                    <a:sp>
                      <a:nvSpPr>
                        <a:cNvPr id="17419" name="Rectangle 4"/>
                        <a:cNvSpPr>
                          <a:spLocks noChangeArrowheads="1"/>
                        </a:cNvSpPr>
                      </a:nvSpPr>
                      <a:spPr bwMode="auto">
                        <a:xfrm>
                          <a:off x="4572000" y="2709006"/>
                          <a:ext cx="987425" cy="792116"/>
                        </a:xfrm>
                        <a:prstGeom prst="rect">
                          <a:avLst/>
                        </a:prstGeom>
                        <a:solidFill>
                          <a:schemeClr val="accent1"/>
                        </a:solidFill>
                        <a:ln w="9525">
                          <a:solidFill>
                            <a:schemeClr val="tx1"/>
                          </a:solidFill>
                          <a:miter lim="800000"/>
                          <a:headEnd/>
                          <a:tailEnd/>
                        </a:ln>
                      </a:spPr>
                      <a:txSp>
                        <a:txBody>
                          <a:bodyPr wrap="none" anchor="ctr"/>
                          <a:lstStyle>
                            <a:defPPr>
                              <a:defRPr lang="ja-JP"/>
                            </a:defPPr>
                            <a:lvl1pPr algn="l" rtl="0" fontAlgn="base">
                              <a:spcBef>
                                <a:spcPct val="0"/>
                              </a:spcBef>
                              <a:spcAft>
                                <a:spcPct val="0"/>
                              </a:spcAft>
                              <a:defRPr kumimoji="1" kern="1200">
                                <a:solidFill>
                                  <a:schemeClr val="tx1"/>
                                </a:solidFill>
                                <a:latin typeface="Arial" charset="0"/>
                                <a:ea typeface="ＭＳ Ｐゴシック" charset="-128"/>
                                <a:cs typeface="+mn-cs"/>
                              </a:defRPr>
                            </a:lvl1pPr>
                            <a:lvl2pPr marL="457200" algn="l" rtl="0" fontAlgn="base">
                              <a:spcBef>
                                <a:spcPct val="0"/>
                              </a:spcBef>
                              <a:spcAft>
                                <a:spcPct val="0"/>
                              </a:spcAft>
                              <a:defRPr kumimoji="1" kern="1200">
                                <a:solidFill>
                                  <a:schemeClr val="tx1"/>
                                </a:solidFill>
                                <a:latin typeface="Arial" charset="0"/>
                                <a:ea typeface="ＭＳ Ｐゴシック" charset="-128"/>
                                <a:cs typeface="+mn-cs"/>
                              </a:defRPr>
                            </a:lvl2pPr>
                            <a:lvl3pPr marL="914400" algn="l" rtl="0" fontAlgn="base">
                              <a:spcBef>
                                <a:spcPct val="0"/>
                              </a:spcBef>
                              <a:spcAft>
                                <a:spcPct val="0"/>
                              </a:spcAft>
                              <a:defRPr kumimoji="1" kern="1200">
                                <a:solidFill>
                                  <a:schemeClr val="tx1"/>
                                </a:solidFill>
                                <a:latin typeface="Arial" charset="0"/>
                                <a:ea typeface="ＭＳ Ｐゴシック" charset="-128"/>
                                <a:cs typeface="+mn-cs"/>
                              </a:defRPr>
                            </a:lvl3pPr>
                            <a:lvl4pPr marL="1371600" algn="l" rtl="0" fontAlgn="base">
                              <a:spcBef>
                                <a:spcPct val="0"/>
                              </a:spcBef>
                              <a:spcAft>
                                <a:spcPct val="0"/>
                              </a:spcAft>
                              <a:defRPr kumimoji="1" kern="1200">
                                <a:solidFill>
                                  <a:schemeClr val="tx1"/>
                                </a:solidFill>
                                <a:latin typeface="Arial" charset="0"/>
                                <a:ea typeface="ＭＳ Ｐゴシック" charset="-128"/>
                                <a:cs typeface="+mn-cs"/>
                              </a:defRPr>
                            </a:lvl4pPr>
                            <a:lvl5pPr marL="1828800" algn="l" rtl="0" fontAlgn="base">
                              <a:spcBef>
                                <a:spcPct val="0"/>
                              </a:spcBef>
                              <a:spcAft>
                                <a:spcPct val="0"/>
                              </a:spcAft>
                              <a:defRPr kumimoji="1" kern="1200">
                                <a:solidFill>
                                  <a:schemeClr val="tx1"/>
                                </a:solidFill>
                                <a:latin typeface="Arial" charset="0"/>
                                <a:ea typeface="ＭＳ Ｐゴシック" charset="-128"/>
                                <a:cs typeface="+mn-cs"/>
                              </a:defRPr>
                            </a:lvl5pPr>
                            <a:lvl6pPr marL="2286000" algn="l" defTabSz="914400" rtl="0" eaLnBrk="1" latinLnBrk="0" hangingPunct="1">
                              <a:defRPr kumimoji="1" kern="1200">
                                <a:solidFill>
                                  <a:schemeClr val="tx1"/>
                                </a:solidFill>
                                <a:latin typeface="Arial" charset="0"/>
                                <a:ea typeface="ＭＳ Ｐゴシック" charset="-128"/>
                                <a:cs typeface="+mn-cs"/>
                              </a:defRPr>
                            </a:lvl6pPr>
                            <a:lvl7pPr marL="2743200" algn="l" defTabSz="914400" rtl="0" eaLnBrk="1" latinLnBrk="0" hangingPunct="1">
                              <a:defRPr kumimoji="1" kern="1200">
                                <a:solidFill>
                                  <a:schemeClr val="tx1"/>
                                </a:solidFill>
                                <a:latin typeface="Arial" charset="0"/>
                                <a:ea typeface="ＭＳ Ｐゴシック" charset="-128"/>
                                <a:cs typeface="+mn-cs"/>
                              </a:defRPr>
                            </a:lvl7pPr>
                            <a:lvl8pPr marL="3200400" algn="l" defTabSz="914400" rtl="0" eaLnBrk="1" latinLnBrk="0" hangingPunct="1">
                              <a:defRPr kumimoji="1" kern="1200">
                                <a:solidFill>
                                  <a:schemeClr val="tx1"/>
                                </a:solidFill>
                                <a:latin typeface="Arial" charset="0"/>
                                <a:ea typeface="ＭＳ Ｐゴシック" charset="-128"/>
                                <a:cs typeface="+mn-cs"/>
                              </a:defRPr>
                            </a:lvl8pPr>
                            <a:lvl9pPr marL="3657600" algn="l" defTabSz="914400" rtl="0" eaLnBrk="1" latinLnBrk="0" hangingPunct="1">
                              <a:defRPr kumimoji="1" kern="1200">
                                <a:solidFill>
                                  <a:schemeClr val="tx1"/>
                                </a:solidFill>
                                <a:latin typeface="Arial" charset="0"/>
                                <a:ea typeface="ＭＳ Ｐゴシック" charset="-128"/>
                                <a:cs typeface="+mn-cs"/>
                              </a:defRPr>
                            </a:lvl9pPr>
                          </a:lstStyle>
                          <a:p>
                            <a:pPr algn="ctr"/>
                            <a:r>
                              <a:rPr lang="en-US" altLang="ja-JP" sz="2000" dirty="0"/>
                              <a:t>HV</a:t>
                            </a:r>
                          </a:p>
                        </a:txBody>
                        <a:useSpRect/>
                      </a:txSp>
                    </a:sp>
                    <a:cxnSp>
                      <a:nvCxnSpPr>
                        <a:cNvPr id="17420" name="AutoShape 10"/>
                        <a:cNvCxnSpPr>
                          <a:cxnSpLocks noChangeShapeType="1"/>
                          <a:endCxn id="17418" idx="3"/>
                        </a:cNvCxnSpPr>
                      </a:nvCxnSpPr>
                      <a:spPr bwMode="auto">
                        <a:xfrm rot="5400000">
                          <a:off x="5671443" y="3815905"/>
                          <a:ext cx="992560" cy="362767"/>
                        </a:xfrm>
                        <a:prstGeom prst="bentConnector2">
                          <a:avLst/>
                        </a:prstGeom>
                        <a:noFill/>
                        <a:ln w="38100">
                          <a:solidFill>
                            <a:schemeClr val="tx1"/>
                          </a:solidFill>
                          <a:miter lim="800000"/>
                          <a:headEnd/>
                          <a:tailEnd type="triangle" w="med" len="med"/>
                        </a:ln>
                      </a:spPr>
                    </a:cxnSp>
                    <a:cxnSp>
                      <a:nvCxnSpPr>
                        <a:cNvPr id="17421" name="AutoShape 7"/>
                        <a:cNvCxnSpPr>
                          <a:cxnSpLocks noChangeShapeType="1"/>
                          <a:endCxn id="24" idx="1"/>
                        </a:cNvCxnSpPr>
                      </a:nvCxnSpPr>
                      <a:spPr bwMode="auto">
                        <a:xfrm flipV="1">
                          <a:off x="5580112" y="3058033"/>
                          <a:ext cx="719419" cy="10928"/>
                        </a:xfrm>
                        <a:prstGeom prst="bentConnector3">
                          <a:avLst>
                            <a:gd name="adj1" fmla="val 50000"/>
                          </a:avLst>
                        </a:prstGeom>
                        <a:noFill/>
                        <a:ln w="38100">
                          <a:solidFill>
                            <a:schemeClr val="tx1"/>
                          </a:solidFill>
                          <a:miter lim="800000"/>
                          <a:headEnd/>
                          <a:tailEnd/>
                        </a:ln>
                      </a:spPr>
                    </a:cxnSp>
                    <a:sp>
                      <a:nvSpPr>
                        <a:cNvPr id="22" name="円/楕円 21"/>
                        <a:cNvSpPr/>
                      </a:nvSpPr>
                      <a:spPr>
                        <a:xfrm>
                          <a:off x="5940826" y="1701579"/>
                          <a:ext cx="1561793" cy="912844"/>
                        </a:xfrm>
                        <a:prstGeom prst="ellipse">
                          <a:avLst/>
                        </a:prstGeom>
                        <a:ln>
                          <a:solidFill>
                            <a:schemeClr val="tx1"/>
                          </a:solidFill>
                        </a:ln>
                      </a:spPr>
                      <a:txSp>
                        <a:txBody>
                          <a:bodyPr anchor="ctr"/>
                          <a:lstStyle>
                            <a:defPPr>
                              <a:defRPr lang="ja-JP"/>
                            </a:defPPr>
                            <a:lvl1pPr algn="l" rtl="0" fontAlgn="base">
                              <a:spcBef>
                                <a:spcPct val="0"/>
                              </a:spcBef>
                              <a:spcAft>
                                <a:spcPct val="0"/>
                              </a:spcAft>
                              <a:defRPr kumimoji="1" kern="1200">
                                <a:solidFill>
                                  <a:schemeClr val="lt1"/>
                                </a:solidFill>
                                <a:latin typeface="+mn-lt"/>
                                <a:ea typeface="+mn-ea"/>
                                <a:cs typeface="+mn-cs"/>
                              </a:defRPr>
                            </a:lvl1pPr>
                            <a:lvl2pPr marL="457200" algn="l" rtl="0" fontAlgn="base">
                              <a:spcBef>
                                <a:spcPct val="0"/>
                              </a:spcBef>
                              <a:spcAft>
                                <a:spcPct val="0"/>
                              </a:spcAft>
                              <a:defRPr kumimoji="1" kern="1200">
                                <a:solidFill>
                                  <a:schemeClr val="lt1"/>
                                </a:solidFill>
                                <a:latin typeface="+mn-lt"/>
                                <a:ea typeface="+mn-ea"/>
                                <a:cs typeface="+mn-cs"/>
                              </a:defRPr>
                            </a:lvl2pPr>
                            <a:lvl3pPr marL="914400" algn="l" rtl="0" fontAlgn="base">
                              <a:spcBef>
                                <a:spcPct val="0"/>
                              </a:spcBef>
                              <a:spcAft>
                                <a:spcPct val="0"/>
                              </a:spcAft>
                              <a:defRPr kumimoji="1" kern="1200">
                                <a:solidFill>
                                  <a:schemeClr val="lt1"/>
                                </a:solidFill>
                                <a:latin typeface="+mn-lt"/>
                                <a:ea typeface="+mn-ea"/>
                                <a:cs typeface="+mn-cs"/>
                              </a:defRPr>
                            </a:lvl3pPr>
                            <a:lvl4pPr marL="1371600" algn="l" rtl="0" fontAlgn="base">
                              <a:spcBef>
                                <a:spcPct val="0"/>
                              </a:spcBef>
                              <a:spcAft>
                                <a:spcPct val="0"/>
                              </a:spcAft>
                              <a:defRPr kumimoji="1" kern="1200">
                                <a:solidFill>
                                  <a:schemeClr val="lt1"/>
                                </a:solidFill>
                                <a:latin typeface="+mn-lt"/>
                                <a:ea typeface="+mn-ea"/>
                                <a:cs typeface="+mn-cs"/>
                              </a:defRPr>
                            </a:lvl4pPr>
                            <a:lvl5pPr marL="1828800" algn="l" rtl="0" fontAlgn="base">
                              <a:spcBef>
                                <a:spcPct val="0"/>
                              </a:spcBef>
                              <a:spcAft>
                                <a:spcPct val="0"/>
                              </a:spcAft>
                              <a:defRPr kumimoji="1" kern="1200">
                                <a:solidFill>
                                  <a:schemeClr val="lt1"/>
                                </a:solidFill>
                                <a:latin typeface="+mn-lt"/>
                                <a:ea typeface="+mn-ea"/>
                                <a:cs typeface="+mn-cs"/>
                              </a:defRPr>
                            </a:lvl5pPr>
                            <a:lvl6pPr marL="2286000" algn="l" defTabSz="914400" rtl="0" eaLnBrk="1" latinLnBrk="0" hangingPunct="1">
                              <a:defRPr kumimoji="1" kern="1200">
                                <a:solidFill>
                                  <a:schemeClr val="lt1"/>
                                </a:solidFill>
                                <a:latin typeface="+mn-lt"/>
                                <a:ea typeface="+mn-ea"/>
                                <a:cs typeface="+mn-cs"/>
                              </a:defRPr>
                            </a:lvl6pPr>
                            <a:lvl7pPr marL="2743200" algn="l" defTabSz="914400" rtl="0" eaLnBrk="1" latinLnBrk="0" hangingPunct="1">
                              <a:defRPr kumimoji="1" kern="1200">
                                <a:solidFill>
                                  <a:schemeClr val="lt1"/>
                                </a:solidFill>
                                <a:latin typeface="+mn-lt"/>
                                <a:ea typeface="+mn-ea"/>
                                <a:cs typeface="+mn-cs"/>
                              </a:defRPr>
                            </a:lvl7pPr>
                            <a:lvl8pPr marL="3200400" algn="l" defTabSz="914400" rtl="0" eaLnBrk="1" latinLnBrk="0" hangingPunct="1">
                              <a:defRPr kumimoji="1" kern="1200">
                                <a:solidFill>
                                  <a:schemeClr val="lt1"/>
                                </a:solidFill>
                                <a:latin typeface="+mn-lt"/>
                                <a:ea typeface="+mn-ea"/>
                                <a:cs typeface="+mn-cs"/>
                              </a:defRPr>
                            </a:lvl8pPr>
                            <a:lvl9pPr marL="3657600" algn="l" defTabSz="914400" rtl="0" eaLnBrk="1" latinLnBrk="0" hangingPunct="1">
                              <a:defRPr kumimoji="1" kern="1200">
                                <a:solidFill>
                                  <a:schemeClr val="lt1"/>
                                </a:solidFill>
                                <a:latin typeface="+mn-lt"/>
                                <a:ea typeface="+mn-ea"/>
                                <a:cs typeface="+mn-cs"/>
                              </a:defRPr>
                            </a:lvl9pPr>
                          </a:lstStyle>
                          <a:p>
                            <a:pPr algn="ctr" fontAlgn="auto">
                              <a:spcBef>
                                <a:spcPts val="0"/>
                              </a:spcBef>
                              <a:spcAft>
                                <a:spcPts val="0"/>
                              </a:spcAft>
                              <a:defRPr/>
                            </a:pPr>
                            <a:r>
                              <a:rPr lang="en-US" altLang="ja-JP" dirty="0" smtClean="0"/>
                              <a:t>PMT</a:t>
                            </a:r>
                          </a:p>
                          <a:p>
                            <a:pPr algn="ctr" fontAlgn="auto">
                              <a:spcBef>
                                <a:spcPts val="0"/>
                              </a:spcBef>
                              <a:spcAft>
                                <a:spcPts val="0"/>
                              </a:spcAft>
                              <a:defRPr/>
                            </a:pPr>
                            <a:r>
                              <a:rPr lang="en-US" altLang="ja-JP" dirty="0" smtClean="0"/>
                              <a:t>R5912</a:t>
                            </a:r>
                          </a:p>
                          <a:p>
                            <a:pPr algn="ctr" fontAlgn="auto">
                              <a:spcBef>
                                <a:spcPts val="0"/>
                              </a:spcBef>
                              <a:spcAft>
                                <a:spcPts val="0"/>
                              </a:spcAft>
                              <a:defRPr/>
                            </a:pPr>
                            <a:endParaRPr lang="ja-JP"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正方形/長方形 23"/>
                        <a:cNvSpPr/>
                      </a:nvSpPr>
                      <a:spPr>
                        <a:xfrm>
                          <a:off x="6299531" y="2564985"/>
                          <a:ext cx="915808" cy="986095"/>
                        </a:xfrm>
                        <a:prstGeom prst="rect">
                          <a:avLst/>
                        </a:prstGeom>
                        <a:ln>
                          <a:solidFill>
                            <a:schemeClr val="tx1"/>
                          </a:solidFill>
                        </a:ln>
                      </a:spPr>
                      <a:txSp>
                        <a:txBody>
                          <a:bodyPr anchor="ctr"/>
                          <a:lstStyle>
                            <a:defPPr>
                              <a:defRPr lang="ja-JP"/>
                            </a:defPPr>
                            <a:lvl1pPr algn="l" rtl="0" fontAlgn="base">
                              <a:spcBef>
                                <a:spcPct val="0"/>
                              </a:spcBef>
                              <a:spcAft>
                                <a:spcPct val="0"/>
                              </a:spcAft>
                              <a:defRPr kumimoji="1" kern="1200">
                                <a:solidFill>
                                  <a:schemeClr val="lt1"/>
                                </a:solidFill>
                                <a:latin typeface="+mn-lt"/>
                                <a:ea typeface="+mn-ea"/>
                                <a:cs typeface="+mn-cs"/>
                              </a:defRPr>
                            </a:lvl1pPr>
                            <a:lvl2pPr marL="457200" algn="l" rtl="0" fontAlgn="base">
                              <a:spcBef>
                                <a:spcPct val="0"/>
                              </a:spcBef>
                              <a:spcAft>
                                <a:spcPct val="0"/>
                              </a:spcAft>
                              <a:defRPr kumimoji="1" kern="1200">
                                <a:solidFill>
                                  <a:schemeClr val="lt1"/>
                                </a:solidFill>
                                <a:latin typeface="+mn-lt"/>
                                <a:ea typeface="+mn-ea"/>
                                <a:cs typeface="+mn-cs"/>
                              </a:defRPr>
                            </a:lvl2pPr>
                            <a:lvl3pPr marL="914400" algn="l" rtl="0" fontAlgn="base">
                              <a:spcBef>
                                <a:spcPct val="0"/>
                              </a:spcBef>
                              <a:spcAft>
                                <a:spcPct val="0"/>
                              </a:spcAft>
                              <a:defRPr kumimoji="1" kern="1200">
                                <a:solidFill>
                                  <a:schemeClr val="lt1"/>
                                </a:solidFill>
                                <a:latin typeface="+mn-lt"/>
                                <a:ea typeface="+mn-ea"/>
                                <a:cs typeface="+mn-cs"/>
                              </a:defRPr>
                            </a:lvl3pPr>
                            <a:lvl4pPr marL="1371600" algn="l" rtl="0" fontAlgn="base">
                              <a:spcBef>
                                <a:spcPct val="0"/>
                              </a:spcBef>
                              <a:spcAft>
                                <a:spcPct val="0"/>
                              </a:spcAft>
                              <a:defRPr kumimoji="1" kern="1200">
                                <a:solidFill>
                                  <a:schemeClr val="lt1"/>
                                </a:solidFill>
                                <a:latin typeface="+mn-lt"/>
                                <a:ea typeface="+mn-ea"/>
                                <a:cs typeface="+mn-cs"/>
                              </a:defRPr>
                            </a:lvl4pPr>
                            <a:lvl5pPr marL="1828800" algn="l" rtl="0" fontAlgn="base">
                              <a:spcBef>
                                <a:spcPct val="0"/>
                              </a:spcBef>
                              <a:spcAft>
                                <a:spcPct val="0"/>
                              </a:spcAft>
                              <a:defRPr kumimoji="1" kern="1200">
                                <a:solidFill>
                                  <a:schemeClr val="lt1"/>
                                </a:solidFill>
                                <a:latin typeface="+mn-lt"/>
                                <a:ea typeface="+mn-ea"/>
                                <a:cs typeface="+mn-cs"/>
                              </a:defRPr>
                            </a:lvl5pPr>
                            <a:lvl6pPr marL="2286000" algn="l" defTabSz="914400" rtl="0" eaLnBrk="1" latinLnBrk="0" hangingPunct="1">
                              <a:defRPr kumimoji="1" kern="1200">
                                <a:solidFill>
                                  <a:schemeClr val="lt1"/>
                                </a:solidFill>
                                <a:latin typeface="+mn-lt"/>
                                <a:ea typeface="+mn-ea"/>
                                <a:cs typeface="+mn-cs"/>
                              </a:defRPr>
                            </a:lvl6pPr>
                            <a:lvl7pPr marL="2743200" algn="l" defTabSz="914400" rtl="0" eaLnBrk="1" latinLnBrk="0" hangingPunct="1">
                              <a:defRPr kumimoji="1" kern="1200">
                                <a:solidFill>
                                  <a:schemeClr val="lt1"/>
                                </a:solidFill>
                                <a:latin typeface="+mn-lt"/>
                                <a:ea typeface="+mn-ea"/>
                                <a:cs typeface="+mn-cs"/>
                              </a:defRPr>
                            </a:lvl7pPr>
                            <a:lvl8pPr marL="3200400" algn="l" defTabSz="914400" rtl="0" eaLnBrk="1" latinLnBrk="0" hangingPunct="1">
                              <a:defRPr kumimoji="1" kern="1200">
                                <a:solidFill>
                                  <a:schemeClr val="lt1"/>
                                </a:solidFill>
                                <a:latin typeface="+mn-lt"/>
                                <a:ea typeface="+mn-ea"/>
                                <a:cs typeface="+mn-cs"/>
                              </a:defRPr>
                            </a:lvl8pPr>
                            <a:lvl9pPr marL="3657600" algn="l" defTabSz="914400" rtl="0" eaLnBrk="1" latinLnBrk="0" hangingPunct="1">
                              <a:defRPr kumimoji="1" kern="1200">
                                <a:solidFill>
                                  <a:schemeClr val="lt1"/>
                                </a:solidFill>
                                <a:latin typeface="+mn-lt"/>
                                <a:ea typeface="+mn-ea"/>
                                <a:cs typeface="+mn-cs"/>
                              </a:defRPr>
                            </a:lvl9pPr>
                          </a:lstStyle>
                          <a:p>
                            <a:pPr algn="ctr" fontAlgn="auto">
                              <a:spcBef>
                                <a:spcPts val="0"/>
                              </a:spcBef>
                              <a:spcAft>
                                <a:spcPts val="0"/>
                              </a:spcAft>
                              <a:defRPr/>
                            </a:pPr>
                            <a:r>
                              <a:rPr lang="ja-JP" altLang="en-US" dirty="0" smtClean="0"/>
                              <a:t>ブリーダー</a:t>
                            </a:r>
                            <a:endParaRPr lang="en-US" altLang="ja-JP" dirty="0" smtClean="0"/>
                          </a:p>
                          <a:p>
                            <a:pPr algn="ctr" fontAlgn="auto">
                              <a:spcBef>
                                <a:spcPts val="0"/>
                              </a:spcBef>
                              <a:spcAft>
                                <a:spcPts val="0"/>
                              </a:spcAft>
                              <a:defRPr/>
                            </a:pPr>
                            <a:r>
                              <a:rPr lang="ja-JP" altLang="en-US" dirty="0" smtClean="0"/>
                              <a:t>回路</a:t>
                            </a:r>
                            <a:endParaRPr lang="en-US" altLang="ja-JP"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正方形/長方形 38"/>
                        <a:cNvSpPr/>
                      </a:nvSpPr>
                      <a:spPr>
                        <a:xfrm>
                          <a:off x="7956556" y="260079"/>
                          <a:ext cx="914220" cy="914431"/>
                        </a:xfrm>
                        <a:prstGeom prst="rect">
                          <a:avLst/>
                        </a:prstGeom>
                        <a:solidFill>
                          <a:schemeClr val="accent1"/>
                        </a:solidFill>
                        <a:ln>
                          <a:solidFill>
                            <a:schemeClr val="tx1"/>
                          </a:solidFill>
                        </a:ln>
                      </a:spPr>
                      <a:txSp>
                        <a:txBody>
                          <a:bodyPr anchor="ctr"/>
                          <a:lstStyle>
                            <a:defPPr>
                              <a:defRPr lang="ja-JP"/>
                            </a:defPPr>
                            <a:lvl1pPr algn="l" rtl="0" fontAlgn="base">
                              <a:spcBef>
                                <a:spcPct val="0"/>
                              </a:spcBef>
                              <a:spcAft>
                                <a:spcPct val="0"/>
                              </a:spcAft>
                              <a:defRPr kumimoji="1" kern="1200">
                                <a:solidFill>
                                  <a:schemeClr val="dk1"/>
                                </a:solidFill>
                                <a:latin typeface="+mn-lt"/>
                                <a:ea typeface="+mn-ea"/>
                                <a:cs typeface="+mn-cs"/>
                              </a:defRPr>
                            </a:lvl1pPr>
                            <a:lvl2pPr marL="457200" algn="l" rtl="0" fontAlgn="base">
                              <a:spcBef>
                                <a:spcPct val="0"/>
                              </a:spcBef>
                              <a:spcAft>
                                <a:spcPct val="0"/>
                              </a:spcAft>
                              <a:defRPr kumimoji="1" kern="1200">
                                <a:solidFill>
                                  <a:schemeClr val="dk1"/>
                                </a:solidFill>
                                <a:latin typeface="+mn-lt"/>
                                <a:ea typeface="+mn-ea"/>
                                <a:cs typeface="+mn-cs"/>
                              </a:defRPr>
                            </a:lvl2pPr>
                            <a:lvl3pPr marL="914400" algn="l" rtl="0" fontAlgn="base">
                              <a:spcBef>
                                <a:spcPct val="0"/>
                              </a:spcBef>
                              <a:spcAft>
                                <a:spcPct val="0"/>
                              </a:spcAft>
                              <a:defRPr kumimoji="1" kern="1200">
                                <a:solidFill>
                                  <a:schemeClr val="dk1"/>
                                </a:solidFill>
                                <a:latin typeface="+mn-lt"/>
                                <a:ea typeface="+mn-ea"/>
                                <a:cs typeface="+mn-cs"/>
                              </a:defRPr>
                            </a:lvl3pPr>
                            <a:lvl4pPr marL="1371600" algn="l" rtl="0" fontAlgn="base">
                              <a:spcBef>
                                <a:spcPct val="0"/>
                              </a:spcBef>
                              <a:spcAft>
                                <a:spcPct val="0"/>
                              </a:spcAft>
                              <a:defRPr kumimoji="1" kern="1200">
                                <a:solidFill>
                                  <a:schemeClr val="dk1"/>
                                </a:solidFill>
                                <a:latin typeface="+mn-lt"/>
                                <a:ea typeface="+mn-ea"/>
                                <a:cs typeface="+mn-cs"/>
                              </a:defRPr>
                            </a:lvl4pPr>
                            <a:lvl5pPr marL="1828800" algn="l" rtl="0" fontAlgn="base">
                              <a:spcBef>
                                <a:spcPct val="0"/>
                              </a:spcBef>
                              <a:spcAft>
                                <a:spcPct val="0"/>
                              </a:spcAft>
                              <a:defRPr kumimoji="1" kern="1200">
                                <a:solidFill>
                                  <a:schemeClr val="dk1"/>
                                </a:solidFill>
                                <a:latin typeface="+mn-lt"/>
                                <a:ea typeface="+mn-ea"/>
                                <a:cs typeface="+mn-cs"/>
                              </a:defRPr>
                            </a:lvl5pPr>
                            <a:lvl6pPr marL="2286000" algn="l" defTabSz="914400" rtl="0" eaLnBrk="1" latinLnBrk="0" hangingPunct="1">
                              <a:defRPr kumimoji="1" kern="1200">
                                <a:solidFill>
                                  <a:schemeClr val="dk1"/>
                                </a:solidFill>
                                <a:latin typeface="+mn-lt"/>
                                <a:ea typeface="+mn-ea"/>
                                <a:cs typeface="+mn-cs"/>
                              </a:defRPr>
                            </a:lvl6pPr>
                            <a:lvl7pPr marL="2743200" algn="l" defTabSz="914400" rtl="0" eaLnBrk="1" latinLnBrk="0" hangingPunct="1">
                              <a:defRPr kumimoji="1" kern="1200">
                                <a:solidFill>
                                  <a:schemeClr val="dk1"/>
                                </a:solidFill>
                                <a:latin typeface="+mn-lt"/>
                                <a:ea typeface="+mn-ea"/>
                                <a:cs typeface="+mn-cs"/>
                              </a:defRPr>
                            </a:lvl7pPr>
                            <a:lvl8pPr marL="3200400" algn="l" defTabSz="914400" rtl="0" eaLnBrk="1" latinLnBrk="0" hangingPunct="1">
                              <a:defRPr kumimoji="1" kern="1200">
                                <a:solidFill>
                                  <a:schemeClr val="dk1"/>
                                </a:solidFill>
                                <a:latin typeface="+mn-lt"/>
                                <a:ea typeface="+mn-ea"/>
                                <a:cs typeface="+mn-cs"/>
                              </a:defRPr>
                            </a:lvl8pPr>
                            <a:lvl9pPr marL="3657600" algn="l" defTabSz="914400" rtl="0" eaLnBrk="1" latinLnBrk="0" hangingPunct="1">
                              <a:defRPr kumimoji="1" kern="1200">
                                <a:solidFill>
                                  <a:schemeClr val="dk1"/>
                                </a:solidFill>
                                <a:latin typeface="+mn-lt"/>
                                <a:ea typeface="+mn-ea"/>
                                <a:cs typeface="+mn-cs"/>
                              </a:defRPr>
                            </a:lvl9pPr>
                          </a:lstStyle>
                          <a:p>
                            <a:pPr algn="ctr" fontAlgn="auto">
                              <a:spcBef>
                                <a:spcPts val="0"/>
                              </a:spcBef>
                              <a:spcAft>
                                <a:spcPts val="0"/>
                              </a:spcAft>
                              <a:defRPr/>
                            </a:pPr>
                            <a:r>
                              <a:rPr lang="en-US" altLang="ja-JP" dirty="0"/>
                              <a:t>PMT</a:t>
                            </a:r>
                          </a:p>
                        </a:txBody>
                        <a:useSpRect/>
                      </a:txSp>
                      <a:style>
                        <a:lnRef idx="2">
                          <a:schemeClr val="accent6"/>
                        </a:lnRef>
                        <a:fillRef idx="1">
                          <a:schemeClr val="lt1"/>
                        </a:fillRef>
                        <a:effectRef idx="0">
                          <a:schemeClr val="accent6"/>
                        </a:effectRef>
                        <a:fontRef idx="minor">
                          <a:schemeClr val="dk1"/>
                        </a:fontRef>
                      </a:style>
                    </a:sp>
                    <a:cxnSp>
                      <a:nvCxnSpPr>
                        <a:cNvPr id="45" name="直線コネクタ 44"/>
                        <a:cNvCxnSpPr/>
                      </a:nvCxnSpPr>
                      <a:spPr>
                        <a:xfrm rot="5400000">
                          <a:off x="6803858" y="2997024"/>
                          <a:ext cx="3457693" cy="0"/>
                        </a:xfrm>
                        <a:prstGeom prst="line">
                          <a:avLst/>
                        </a:prstGeom>
                      </a:spPr>
                      <a:style>
                        <a:lnRef idx="1">
                          <a:schemeClr val="dk1"/>
                        </a:lnRef>
                        <a:fillRef idx="0">
                          <a:schemeClr val="dk1"/>
                        </a:fillRef>
                        <a:effectRef idx="0">
                          <a:schemeClr val="dk1"/>
                        </a:effectRef>
                        <a:fontRef idx="minor">
                          <a:schemeClr val="tx1"/>
                        </a:fontRef>
                      </a:style>
                    </a:cxnSp>
                    <a:cxnSp>
                      <a:nvCxnSpPr>
                        <a:cNvPr id="49" name="直線矢印コネクタ 48"/>
                        <a:cNvCxnSpPr/>
                      </a:nvCxnSpPr>
                      <a:spPr>
                        <a:xfrm rot="10800000">
                          <a:off x="5940826" y="4725870"/>
                          <a:ext cx="2591879" cy="1587"/>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51" name="直線コネクタ 50"/>
                        <a:cNvCxnSpPr/>
                      </a:nvCxnSpPr>
                      <a:spPr>
                        <a:xfrm>
                          <a:off x="6443965" y="5733966"/>
                          <a:ext cx="1223722" cy="0"/>
                        </a:xfrm>
                        <a:prstGeom prst="line">
                          <a:avLst/>
                        </a:prstGeom>
                      </a:spPr>
                      <a:style>
                        <a:lnRef idx="1">
                          <a:schemeClr val="dk1"/>
                        </a:lnRef>
                        <a:fillRef idx="0">
                          <a:schemeClr val="dk1"/>
                        </a:fillRef>
                        <a:effectRef idx="0">
                          <a:schemeClr val="dk1"/>
                        </a:effectRef>
                        <a:fontRef idx="minor">
                          <a:schemeClr val="tx1"/>
                        </a:fontRef>
                      </a:style>
                    </a:cxnSp>
                    <a:cxnSp>
                      <a:nvCxnSpPr>
                        <a:cNvPr id="53" name="直線コネクタ 52"/>
                        <a:cNvCxnSpPr/>
                      </a:nvCxnSpPr>
                      <a:spPr>
                        <a:xfrm rot="5400000" flipH="1" flipV="1">
                          <a:off x="4967257" y="3104977"/>
                          <a:ext cx="5400859" cy="0"/>
                        </a:xfrm>
                        <a:prstGeom prst="line">
                          <a:avLst/>
                        </a:prstGeom>
                      </a:spPr>
                      <a:style>
                        <a:lnRef idx="1">
                          <a:schemeClr val="dk1"/>
                        </a:lnRef>
                        <a:fillRef idx="0">
                          <a:schemeClr val="dk1"/>
                        </a:fillRef>
                        <a:effectRef idx="0">
                          <a:schemeClr val="dk1"/>
                        </a:effectRef>
                        <a:fontRef idx="minor">
                          <a:schemeClr val="tx1"/>
                        </a:fontRef>
                      </a:style>
                    </a:cxnSp>
                    <a:cxnSp>
                      <a:nvCxnSpPr>
                        <a:cNvPr id="57" name="直線矢印コネクタ 56"/>
                        <a:cNvCxnSpPr/>
                      </a:nvCxnSpPr>
                      <a:spPr>
                        <a:xfrm rot="10800000">
                          <a:off x="7380407" y="404547"/>
                          <a:ext cx="287281" cy="1587"/>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69" name="直線コネクタ 68"/>
                        <a:cNvCxnSpPr>
                          <a:stCxn id="24" idx="2"/>
                        </a:cNvCxnSpPr>
                      </a:nvCxnSpPr>
                      <a:spPr>
                        <a:xfrm rot="5400000">
                          <a:off x="6194255" y="4089661"/>
                          <a:ext cx="1101762" cy="24600"/>
                        </a:xfrm>
                        <a:prstGeom prst="line">
                          <a:avLst/>
                        </a:prstGeom>
                        <a:ln w="34925"/>
                      </a:spPr>
                      <a:style>
                        <a:lnRef idx="1">
                          <a:schemeClr val="dk1"/>
                        </a:lnRef>
                        <a:fillRef idx="0">
                          <a:schemeClr val="dk1"/>
                        </a:fillRef>
                        <a:effectRef idx="0">
                          <a:schemeClr val="dk1"/>
                        </a:effectRef>
                        <a:fontRef idx="minor">
                          <a:schemeClr val="tx1"/>
                        </a:fontRef>
                      </a:style>
                    </a:cxnSp>
                    <a:cxnSp>
                      <a:nvCxnSpPr>
                        <a:cNvPr id="71" name="直線矢印コネクタ 70"/>
                        <a:cNvCxnSpPr/>
                      </a:nvCxnSpPr>
                      <a:spPr>
                        <a:xfrm rot="10800000">
                          <a:off x="5940826" y="4652842"/>
                          <a:ext cx="792007" cy="1587"/>
                        </a:xfrm>
                        <a:prstGeom prst="straightConnector1">
                          <a:avLst/>
                        </a:prstGeom>
                        <a:ln w="34925">
                          <a:tailEnd type="arrow"/>
                        </a:ln>
                      </a:spPr>
                      <a:style>
                        <a:lnRef idx="1">
                          <a:schemeClr val="dk1"/>
                        </a:lnRef>
                        <a:fillRef idx="0">
                          <a:schemeClr val="dk1"/>
                        </a:fillRef>
                        <a:effectRef idx="0">
                          <a:schemeClr val="dk1"/>
                        </a:effectRef>
                        <a:fontRef idx="minor">
                          <a:schemeClr val="tx1"/>
                        </a:fontRef>
                      </a:style>
                    </a:cxnSp>
                    <a:cxnSp>
                      <a:nvCxnSpPr>
                        <a:cNvPr id="77" name="直線コネクタ 76"/>
                        <a:cNvCxnSpPr/>
                      </a:nvCxnSpPr>
                      <a:spPr>
                        <a:xfrm rot="5400000" flipH="1" flipV="1">
                          <a:off x="3887740" y="4617122"/>
                          <a:ext cx="503255" cy="0"/>
                        </a:xfrm>
                        <a:prstGeom prst="line">
                          <a:avLst/>
                        </a:prstGeom>
                      </a:spPr>
                      <a:style>
                        <a:lnRef idx="1">
                          <a:schemeClr val="dk1"/>
                        </a:lnRef>
                        <a:fillRef idx="0">
                          <a:schemeClr val="dk1"/>
                        </a:fillRef>
                        <a:effectRef idx="0">
                          <a:schemeClr val="dk1"/>
                        </a:effectRef>
                        <a:fontRef idx="minor">
                          <a:schemeClr val="tx1"/>
                        </a:fontRef>
                      </a:style>
                    </a:cxnSp>
                    <a:cxnSp>
                      <a:nvCxnSpPr>
                        <a:cNvPr id="79" name="直線矢印コネクタ 78"/>
                        <a:cNvCxnSpPr/>
                      </a:nvCxnSpPr>
                      <a:spPr>
                        <a:xfrm>
                          <a:off x="4139368" y="4365494"/>
                          <a:ext cx="288868"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grpSp>
                </lc:lockedCanvas>
              </a:graphicData>
            </a:graphic>
          </wp:inline>
        </w:drawing>
      </w:r>
    </w:p>
    <w:p w:rsidR="00B669F5" w:rsidRDefault="00B669F5" w:rsidP="00B669F5">
      <w:pPr>
        <w:jc w:val="center"/>
        <w:rPr>
          <w:sz w:val="24"/>
          <w:szCs w:val="24"/>
        </w:rPr>
      </w:pPr>
      <w:r>
        <w:rPr>
          <w:rFonts w:hint="eastAsia"/>
          <w:sz w:val="24"/>
          <w:szCs w:val="24"/>
        </w:rPr>
        <w:t>図１０</w:t>
      </w:r>
    </w:p>
    <w:p w:rsidR="00B669F5" w:rsidRDefault="00B669F5" w:rsidP="00B669F5">
      <w:pPr>
        <w:jc w:val="center"/>
        <w:rPr>
          <w:sz w:val="24"/>
          <w:szCs w:val="24"/>
        </w:rPr>
      </w:pPr>
      <w:r>
        <w:rPr>
          <w:rFonts w:hint="eastAsia"/>
          <w:sz w:val="24"/>
          <w:szCs w:val="24"/>
        </w:rPr>
        <w:t>上の図は今回使った装置の概要である。</w:t>
      </w:r>
    </w:p>
    <w:p w:rsidR="00B669F5" w:rsidRDefault="00B669F5" w:rsidP="00B669F5">
      <w:pPr>
        <w:jc w:val="center"/>
        <w:rPr>
          <w:sz w:val="24"/>
          <w:szCs w:val="24"/>
        </w:rPr>
      </w:pPr>
    </w:p>
    <w:p w:rsidR="00B669F5" w:rsidRDefault="00B669F5" w:rsidP="00B669F5">
      <w:pPr>
        <w:jc w:val="left"/>
        <w:rPr>
          <w:sz w:val="24"/>
          <w:szCs w:val="24"/>
        </w:rPr>
      </w:pPr>
    </w:p>
    <w:p w:rsidR="00D448C7" w:rsidRDefault="00D448C7" w:rsidP="00B669F5">
      <w:pPr>
        <w:jc w:val="left"/>
        <w:rPr>
          <w:sz w:val="24"/>
          <w:szCs w:val="24"/>
        </w:rPr>
      </w:pPr>
    </w:p>
    <w:p w:rsidR="00D448C7" w:rsidRDefault="00D448C7" w:rsidP="00B669F5">
      <w:pPr>
        <w:jc w:val="left"/>
        <w:rPr>
          <w:sz w:val="24"/>
          <w:szCs w:val="24"/>
        </w:rPr>
      </w:pPr>
    </w:p>
    <w:p w:rsidR="00D448C7" w:rsidRDefault="00D448C7" w:rsidP="00B669F5">
      <w:pPr>
        <w:jc w:val="left"/>
        <w:rPr>
          <w:sz w:val="24"/>
          <w:szCs w:val="24"/>
        </w:rPr>
      </w:pPr>
    </w:p>
    <w:p w:rsidR="00B669F5" w:rsidRDefault="00AE6B63" w:rsidP="00B669F5">
      <w:pPr>
        <w:jc w:val="left"/>
        <w:rPr>
          <w:sz w:val="24"/>
          <w:szCs w:val="24"/>
        </w:rPr>
      </w:pPr>
      <w:r>
        <w:rPr>
          <w:rFonts w:hint="eastAsia"/>
          <w:sz w:val="24"/>
          <w:szCs w:val="24"/>
        </w:rPr>
        <w:lastRenderedPageBreak/>
        <w:t xml:space="preserve">３．２　　　</w:t>
      </w:r>
      <w:r w:rsidR="00D448C7">
        <w:rPr>
          <w:rFonts w:hint="eastAsia"/>
          <w:sz w:val="24"/>
          <w:szCs w:val="24"/>
        </w:rPr>
        <w:t>ブリーダ回路の機能確認</w:t>
      </w:r>
    </w:p>
    <w:p w:rsidR="00D448C7" w:rsidRDefault="00D448C7" w:rsidP="00B669F5">
      <w:pPr>
        <w:jc w:val="left"/>
        <w:rPr>
          <w:sz w:val="24"/>
          <w:szCs w:val="24"/>
        </w:rPr>
      </w:pPr>
    </w:p>
    <w:p w:rsidR="00D448C7" w:rsidRDefault="00D448C7" w:rsidP="00B669F5">
      <w:pPr>
        <w:jc w:val="left"/>
        <w:rPr>
          <w:sz w:val="24"/>
          <w:szCs w:val="24"/>
        </w:rPr>
      </w:pPr>
      <w:r>
        <w:rPr>
          <w:noProof/>
          <w:sz w:val="24"/>
          <w:szCs w:val="24"/>
        </w:rPr>
        <w:drawing>
          <wp:inline distT="0" distB="0" distL="0" distR="0">
            <wp:extent cx="5429250" cy="4073607"/>
            <wp:effectExtent l="19050" t="0" r="0" b="0"/>
            <wp:docPr id="8" name="図 1" descr="C:\Users\Administrator\Pictures\図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図２.jpg"/>
                    <pic:cNvPicPr>
                      <a:picLocks noChangeAspect="1" noChangeArrowheads="1"/>
                    </pic:cNvPicPr>
                  </pic:nvPicPr>
                  <pic:blipFill>
                    <a:blip r:embed="rId16" cstate="print"/>
                    <a:srcRect/>
                    <a:stretch>
                      <a:fillRect/>
                    </a:stretch>
                  </pic:blipFill>
                  <pic:spPr bwMode="auto">
                    <a:xfrm>
                      <a:off x="0" y="0"/>
                      <a:ext cx="5446908" cy="4086856"/>
                    </a:xfrm>
                    <a:prstGeom prst="rect">
                      <a:avLst/>
                    </a:prstGeom>
                    <a:noFill/>
                    <a:ln w="9525">
                      <a:noFill/>
                      <a:miter lim="800000"/>
                      <a:headEnd/>
                      <a:tailEnd/>
                    </a:ln>
                  </pic:spPr>
                </pic:pic>
              </a:graphicData>
            </a:graphic>
          </wp:inline>
        </w:drawing>
      </w:r>
    </w:p>
    <w:p w:rsidR="00D448C7" w:rsidRDefault="00D448C7" w:rsidP="00B669F5">
      <w:pPr>
        <w:jc w:val="left"/>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図</w:t>
      </w:r>
      <w:r>
        <w:rPr>
          <w:rFonts w:hint="eastAsia"/>
          <w:sz w:val="24"/>
          <w:szCs w:val="24"/>
        </w:rPr>
        <w:t>11</w:t>
      </w:r>
    </w:p>
    <w:p w:rsidR="00D448C7" w:rsidRDefault="00D448C7" w:rsidP="00B669F5">
      <w:pPr>
        <w:jc w:val="left"/>
        <w:rPr>
          <w:sz w:val="24"/>
          <w:szCs w:val="24"/>
        </w:rPr>
      </w:pPr>
      <w:r>
        <w:rPr>
          <w:rFonts w:hint="eastAsia"/>
          <w:sz w:val="24"/>
          <w:szCs w:val="24"/>
        </w:rPr>
        <w:tab/>
      </w:r>
      <w:r>
        <w:rPr>
          <w:rFonts w:hint="eastAsia"/>
          <w:sz w:val="24"/>
          <w:szCs w:val="24"/>
        </w:rPr>
        <w:tab/>
      </w:r>
      <w:r>
        <w:rPr>
          <w:rFonts w:hint="eastAsia"/>
          <w:sz w:val="24"/>
          <w:szCs w:val="24"/>
        </w:rPr>
        <w:t>図１１の回路は試作で作ったブリーダ回路である。</w:t>
      </w:r>
    </w:p>
    <w:p w:rsidR="0013038F" w:rsidRDefault="0013038F" w:rsidP="00B669F5">
      <w:pPr>
        <w:jc w:val="left"/>
        <w:rPr>
          <w:sz w:val="24"/>
          <w:szCs w:val="24"/>
        </w:rPr>
      </w:pPr>
      <w:r>
        <w:rPr>
          <w:rFonts w:hint="eastAsia"/>
          <w:sz w:val="24"/>
          <w:szCs w:val="24"/>
        </w:rPr>
        <w:tab/>
      </w:r>
      <w:r>
        <w:rPr>
          <w:rFonts w:hint="eastAsia"/>
          <w:sz w:val="24"/>
          <w:szCs w:val="24"/>
        </w:rPr>
        <w:tab/>
      </w:r>
      <w:r>
        <w:rPr>
          <w:rFonts w:hint="eastAsia"/>
          <w:sz w:val="24"/>
          <w:szCs w:val="24"/>
        </w:rPr>
        <w:t>大きさは縦１３．８㎝横１９㎝である。</w:t>
      </w:r>
    </w:p>
    <w:p w:rsidR="00D448C7" w:rsidRDefault="00D448C7" w:rsidP="00B669F5">
      <w:pPr>
        <w:jc w:val="left"/>
        <w:rPr>
          <w:sz w:val="24"/>
          <w:szCs w:val="24"/>
        </w:rPr>
      </w:pPr>
    </w:p>
    <w:p w:rsidR="00D448C7" w:rsidRDefault="00D448C7" w:rsidP="00B669F5">
      <w:pPr>
        <w:jc w:val="left"/>
        <w:rPr>
          <w:sz w:val="24"/>
          <w:szCs w:val="24"/>
        </w:rPr>
      </w:pPr>
      <w:r>
        <w:rPr>
          <w:rFonts w:hint="eastAsia"/>
          <w:sz w:val="24"/>
          <w:szCs w:val="24"/>
        </w:rPr>
        <w:t>ブリーダ回路が機能しているかにより、ＰＭＴが光電子を受け、増幅出来るかが決まる。このため、回路の機能確認を行う必要がある。</w:t>
      </w:r>
    </w:p>
    <w:p w:rsidR="00D448C7" w:rsidRDefault="00D448C7" w:rsidP="00B669F5">
      <w:pPr>
        <w:jc w:val="left"/>
        <w:rPr>
          <w:sz w:val="24"/>
          <w:szCs w:val="24"/>
        </w:rPr>
      </w:pPr>
      <w:r>
        <w:rPr>
          <w:rFonts w:hint="eastAsia"/>
          <w:sz w:val="24"/>
          <w:szCs w:val="24"/>
        </w:rPr>
        <w:t xml:space="preserve">　機能しているかの確認作業は次の手順で行う。</w:t>
      </w:r>
    </w:p>
    <w:p w:rsidR="00D448C7" w:rsidRDefault="00D448C7" w:rsidP="00B669F5">
      <w:pPr>
        <w:jc w:val="left"/>
        <w:rPr>
          <w:sz w:val="24"/>
          <w:szCs w:val="24"/>
        </w:rPr>
      </w:pPr>
    </w:p>
    <w:p w:rsidR="00D448C7" w:rsidRPr="00375E0E" w:rsidRDefault="00D448C7" w:rsidP="00375E0E">
      <w:pPr>
        <w:pStyle w:val="a3"/>
        <w:numPr>
          <w:ilvl w:val="0"/>
          <w:numId w:val="5"/>
        </w:numPr>
        <w:ind w:leftChars="0"/>
        <w:jc w:val="left"/>
        <w:rPr>
          <w:sz w:val="24"/>
          <w:szCs w:val="24"/>
        </w:rPr>
      </w:pPr>
      <w:r w:rsidRPr="00375E0E">
        <w:rPr>
          <w:rFonts w:hint="eastAsia"/>
          <w:sz w:val="24"/>
          <w:szCs w:val="24"/>
        </w:rPr>
        <w:t>ブリーダ回路に高圧（＋ＨＶ）を繋ぐ</w:t>
      </w:r>
      <w:r w:rsidR="00375E0E" w:rsidRPr="00375E0E">
        <w:rPr>
          <w:rFonts w:hint="eastAsia"/>
          <w:sz w:val="24"/>
          <w:szCs w:val="24"/>
        </w:rPr>
        <w:t>。</w:t>
      </w:r>
    </w:p>
    <w:p w:rsidR="00375E0E" w:rsidRDefault="00375E0E" w:rsidP="00375E0E">
      <w:pPr>
        <w:pStyle w:val="a3"/>
        <w:numPr>
          <w:ilvl w:val="0"/>
          <w:numId w:val="5"/>
        </w:numPr>
        <w:ind w:leftChars="0"/>
        <w:jc w:val="left"/>
        <w:rPr>
          <w:sz w:val="24"/>
          <w:szCs w:val="24"/>
        </w:rPr>
      </w:pPr>
      <w:r>
        <w:rPr>
          <w:rFonts w:hint="eastAsia"/>
          <w:sz w:val="24"/>
          <w:szCs w:val="24"/>
        </w:rPr>
        <w:t>高圧をかけられる範囲の電圧をかける。（今回は＋１０００Ｖ）</w:t>
      </w:r>
    </w:p>
    <w:p w:rsidR="00375E0E" w:rsidRDefault="00375E0E" w:rsidP="00375E0E">
      <w:pPr>
        <w:pStyle w:val="a3"/>
        <w:numPr>
          <w:ilvl w:val="0"/>
          <w:numId w:val="5"/>
        </w:numPr>
        <w:ind w:leftChars="0"/>
        <w:jc w:val="left"/>
        <w:rPr>
          <w:sz w:val="24"/>
          <w:szCs w:val="24"/>
        </w:rPr>
      </w:pPr>
      <w:r>
        <w:rPr>
          <w:rFonts w:hint="eastAsia"/>
          <w:sz w:val="24"/>
          <w:szCs w:val="24"/>
        </w:rPr>
        <w:t>高圧をかけた際にエラーが出ないことを確認する。</w:t>
      </w:r>
    </w:p>
    <w:p w:rsidR="00375E0E" w:rsidRDefault="00375E0E" w:rsidP="00375E0E">
      <w:pPr>
        <w:pStyle w:val="a3"/>
        <w:numPr>
          <w:ilvl w:val="0"/>
          <w:numId w:val="5"/>
        </w:numPr>
        <w:ind w:leftChars="0"/>
        <w:jc w:val="left"/>
        <w:rPr>
          <w:sz w:val="24"/>
          <w:szCs w:val="24"/>
        </w:rPr>
      </w:pPr>
      <w:r>
        <w:rPr>
          <w:rFonts w:hint="eastAsia"/>
          <w:sz w:val="24"/>
          <w:szCs w:val="24"/>
        </w:rPr>
        <w:t>各ダイノードの電圧をテスターにより確認する。</w:t>
      </w:r>
    </w:p>
    <w:p w:rsidR="00375E0E" w:rsidRDefault="00375E0E" w:rsidP="00375E0E">
      <w:pPr>
        <w:pStyle w:val="a3"/>
        <w:numPr>
          <w:ilvl w:val="0"/>
          <w:numId w:val="5"/>
        </w:numPr>
        <w:ind w:leftChars="0"/>
        <w:jc w:val="left"/>
        <w:rPr>
          <w:sz w:val="24"/>
          <w:szCs w:val="24"/>
        </w:rPr>
      </w:pPr>
      <w:r>
        <w:rPr>
          <w:rFonts w:hint="eastAsia"/>
          <w:sz w:val="24"/>
          <w:szCs w:val="24"/>
        </w:rPr>
        <w:t>テスターで計測した値を記録する。</w:t>
      </w:r>
    </w:p>
    <w:p w:rsidR="00375E0E" w:rsidRDefault="00375E0E" w:rsidP="00375E0E">
      <w:pPr>
        <w:pStyle w:val="a3"/>
        <w:numPr>
          <w:ilvl w:val="0"/>
          <w:numId w:val="5"/>
        </w:numPr>
        <w:ind w:leftChars="0"/>
        <w:jc w:val="left"/>
        <w:rPr>
          <w:sz w:val="24"/>
          <w:szCs w:val="24"/>
        </w:rPr>
      </w:pPr>
      <w:r>
        <w:rPr>
          <w:rFonts w:hint="eastAsia"/>
          <w:sz w:val="24"/>
          <w:szCs w:val="24"/>
        </w:rPr>
        <w:t>テスターの値がダイノード１からダイノード８までが徐々に上がっている事を確認する。</w:t>
      </w:r>
    </w:p>
    <w:p w:rsidR="00375E0E" w:rsidRDefault="00375E0E" w:rsidP="00375E0E">
      <w:pPr>
        <w:pStyle w:val="a3"/>
        <w:numPr>
          <w:ilvl w:val="0"/>
          <w:numId w:val="5"/>
        </w:numPr>
        <w:ind w:leftChars="0"/>
        <w:jc w:val="left"/>
        <w:rPr>
          <w:sz w:val="24"/>
          <w:szCs w:val="24"/>
        </w:rPr>
      </w:pPr>
      <w:r>
        <w:rPr>
          <w:rFonts w:hint="eastAsia"/>
          <w:sz w:val="24"/>
          <w:szCs w:val="24"/>
        </w:rPr>
        <w:t>計算を行い、先ほど記録した値と比較する。</w:t>
      </w:r>
    </w:p>
    <w:p w:rsidR="00375E0E" w:rsidRDefault="00375E0E" w:rsidP="00375E0E">
      <w:pPr>
        <w:jc w:val="left"/>
        <w:rPr>
          <w:sz w:val="24"/>
          <w:szCs w:val="24"/>
        </w:rPr>
      </w:pPr>
    </w:p>
    <w:p w:rsidR="00375E0E" w:rsidRDefault="00375E0E" w:rsidP="00375E0E">
      <w:pPr>
        <w:jc w:val="left"/>
        <w:rPr>
          <w:sz w:val="24"/>
          <w:szCs w:val="24"/>
        </w:rPr>
      </w:pPr>
      <w:r>
        <w:rPr>
          <w:rFonts w:hint="eastAsia"/>
          <w:sz w:val="24"/>
          <w:szCs w:val="24"/>
        </w:rPr>
        <w:t>上記の内容を確認が済ませなければ実験が出来ない。もし、エラーがあれば修正をしなければならない為回路の確認、及び修正案の考慮が必要となる。</w:t>
      </w:r>
    </w:p>
    <w:p w:rsidR="00375E0E" w:rsidRPr="0013038F" w:rsidRDefault="00375E0E" w:rsidP="00375E0E">
      <w:pPr>
        <w:jc w:val="left"/>
        <w:rPr>
          <w:sz w:val="24"/>
          <w:szCs w:val="24"/>
        </w:rPr>
      </w:pPr>
    </w:p>
    <w:p w:rsidR="0013038F" w:rsidRDefault="00375E0E" w:rsidP="00375E0E">
      <w:pPr>
        <w:jc w:val="left"/>
        <w:rPr>
          <w:sz w:val="24"/>
          <w:szCs w:val="24"/>
        </w:rPr>
      </w:pPr>
      <w:r>
        <w:rPr>
          <w:rFonts w:hint="eastAsia"/>
          <w:sz w:val="24"/>
          <w:szCs w:val="24"/>
        </w:rPr>
        <w:t>図１１のブリーダ回路ですが、エラーが出てしまった。その為に</w:t>
      </w:r>
      <w:r w:rsidR="0013038F">
        <w:rPr>
          <w:rFonts w:hint="eastAsia"/>
          <w:sz w:val="24"/>
          <w:szCs w:val="24"/>
        </w:rPr>
        <w:t>回路の修正が必要となり私の確認や、考慮の結果ＧＮＤがきちんと取れていないことが判明した。</w:t>
      </w:r>
    </w:p>
    <w:p w:rsidR="0013038F" w:rsidRDefault="0013038F" w:rsidP="00375E0E">
      <w:pPr>
        <w:jc w:val="left"/>
        <w:rPr>
          <w:sz w:val="24"/>
          <w:szCs w:val="24"/>
        </w:rPr>
      </w:pPr>
      <w:r>
        <w:rPr>
          <w:rFonts w:hint="eastAsia"/>
          <w:sz w:val="24"/>
          <w:szCs w:val="24"/>
        </w:rPr>
        <w:t xml:space="preserve">　即時に回路の修正を行ったが計算値と誤差が生じた為に、回路を作り直した。</w:t>
      </w:r>
    </w:p>
    <w:p w:rsidR="0013038F" w:rsidRDefault="0013038F" w:rsidP="00375E0E">
      <w:pPr>
        <w:jc w:val="left"/>
        <w:rPr>
          <w:sz w:val="24"/>
          <w:szCs w:val="24"/>
        </w:rPr>
      </w:pPr>
    </w:p>
    <w:p w:rsidR="0013038F" w:rsidRDefault="0013038F" w:rsidP="00375E0E">
      <w:pPr>
        <w:jc w:val="left"/>
        <w:rPr>
          <w:sz w:val="24"/>
          <w:szCs w:val="24"/>
        </w:rPr>
      </w:pPr>
      <w:r>
        <w:rPr>
          <w:noProof/>
          <w:sz w:val="24"/>
          <w:szCs w:val="24"/>
        </w:rPr>
        <w:drawing>
          <wp:inline distT="0" distB="0" distL="0" distR="0">
            <wp:extent cx="5257800" cy="4257675"/>
            <wp:effectExtent l="19050" t="0" r="0" b="0"/>
            <wp:docPr id="10" name="図 2" descr="F:\卒業研究\sotukenn\jikk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卒業研究\sotukenn\jikken2.jpg"/>
                    <pic:cNvPicPr>
                      <a:picLocks noChangeAspect="1" noChangeArrowheads="1"/>
                    </pic:cNvPicPr>
                  </pic:nvPicPr>
                  <pic:blipFill>
                    <a:blip r:embed="rId17" cstate="print"/>
                    <a:srcRect/>
                    <a:stretch>
                      <a:fillRect/>
                    </a:stretch>
                  </pic:blipFill>
                  <pic:spPr bwMode="auto">
                    <a:xfrm>
                      <a:off x="0" y="0"/>
                      <a:ext cx="5257800" cy="4257675"/>
                    </a:xfrm>
                    <a:prstGeom prst="rect">
                      <a:avLst/>
                    </a:prstGeom>
                    <a:noFill/>
                    <a:ln w="9525">
                      <a:noFill/>
                      <a:miter lim="800000"/>
                      <a:headEnd/>
                      <a:tailEnd/>
                    </a:ln>
                  </pic:spPr>
                </pic:pic>
              </a:graphicData>
            </a:graphic>
          </wp:inline>
        </w:drawing>
      </w:r>
    </w:p>
    <w:p w:rsidR="0013038F" w:rsidRDefault="0013038F" w:rsidP="0013038F">
      <w:pPr>
        <w:jc w:val="center"/>
        <w:rPr>
          <w:sz w:val="24"/>
          <w:szCs w:val="24"/>
        </w:rPr>
      </w:pPr>
      <w:r>
        <w:rPr>
          <w:rFonts w:hint="eastAsia"/>
          <w:sz w:val="24"/>
          <w:szCs w:val="24"/>
        </w:rPr>
        <w:t>図</w:t>
      </w:r>
      <w:r>
        <w:rPr>
          <w:rFonts w:hint="eastAsia"/>
          <w:sz w:val="24"/>
          <w:szCs w:val="24"/>
        </w:rPr>
        <w:t>12</w:t>
      </w:r>
    </w:p>
    <w:p w:rsidR="0013038F" w:rsidRDefault="0013038F" w:rsidP="0013038F">
      <w:pPr>
        <w:jc w:val="center"/>
        <w:rPr>
          <w:sz w:val="24"/>
          <w:szCs w:val="24"/>
        </w:rPr>
      </w:pPr>
    </w:p>
    <w:p w:rsidR="0013038F" w:rsidRDefault="0013038F" w:rsidP="0013038F">
      <w:pPr>
        <w:jc w:val="left"/>
        <w:rPr>
          <w:sz w:val="24"/>
          <w:szCs w:val="24"/>
        </w:rPr>
      </w:pPr>
      <w:r>
        <w:rPr>
          <w:rFonts w:hint="eastAsia"/>
          <w:sz w:val="24"/>
          <w:szCs w:val="24"/>
        </w:rPr>
        <w:tab/>
      </w:r>
      <w:r>
        <w:rPr>
          <w:rFonts w:hint="eastAsia"/>
          <w:sz w:val="24"/>
          <w:szCs w:val="24"/>
        </w:rPr>
        <w:t>図１２は作り直したブリーダ回路であり、</w:t>
      </w:r>
    </w:p>
    <w:p w:rsidR="0013038F" w:rsidRDefault="0013038F" w:rsidP="0013038F">
      <w:pPr>
        <w:ind w:left="840"/>
        <w:jc w:val="left"/>
        <w:rPr>
          <w:sz w:val="24"/>
          <w:szCs w:val="24"/>
        </w:rPr>
      </w:pPr>
      <w:r>
        <w:rPr>
          <w:rFonts w:hint="eastAsia"/>
          <w:sz w:val="24"/>
          <w:szCs w:val="24"/>
        </w:rPr>
        <w:t>大きさは</w:t>
      </w:r>
      <w:r w:rsidRPr="0013038F">
        <w:rPr>
          <w:rFonts w:hint="eastAsia"/>
          <w:sz w:val="24"/>
          <w:szCs w:val="24"/>
        </w:rPr>
        <w:t>縦７．２㎝横９．５㎝</w:t>
      </w:r>
      <w:r>
        <w:rPr>
          <w:rFonts w:hint="eastAsia"/>
          <w:sz w:val="24"/>
          <w:szCs w:val="24"/>
        </w:rPr>
        <w:t>である。</w:t>
      </w:r>
    </w:p>
    <w:p w:rsidR="0013038F" w:rsidRDefault="0013038F" w:rsidP="0013038F">
      <w:pPr>
        <w:ind w:left="840"/>
        <w:jc w:val="left"/>
        <w:rPr>
          <w:sz w:val="24"/>
          <w:szCs w:val="24"/>
        </w:rPr>
      </w:pPr>
    </w:p>
    <w:p w:rsidR="00FF34D0" w:rsidRDefault="00FF34D0" w:rsidP="0013038F">
      <w:pPr>
        <w:ind w:left="840"/>
        <w:jc w:val="left"/>
        <w:rPr>
          <w:sz w:val="24"/>
          <w:szCs w:val="24"/>
        </w:rPr>
      </w:pPr>
    </w:p>
    <w:p w:rsidR="00FF34D0" w:rsidRDefault="00FF34D0" w:rsidP="0013038F">
      <w:pPr>
        <w:ind w:left="840"/>
        <w:jc w:val="left"/>
        <w:rPr>
          <w:sz w:val="24"/>
          <w:szCs w:val="24"/>
        </w:rPr>
      </w:pPr>
    </w:p>
    <w:p w:rsidR="00FF34D0" w:rsidRDefault="00FF34D0" w:rsidP="0013038F">
      <w:pPr>
        <w:ind w:left="840"/>
        <w:jc w:val="left"/>
        <w:rPr>
          <w:sz w:val="24"/>
          <w:szCs w:val="24"/>
        </w:rPr>
      </w:pPr>
    </w:p>
    <w:p w:rsidR="0013038F" w:rsidRPr="00AE6B63" w:rsidRDefault="0013038F" w:rsidP="00AE6B63">
      <w:pPr>
        <w:jc w:val="left"/>
        <w:rPr>
          <w:sz w:val="24"/>
          <w:szCs w:val="24"/>
        </w:rPr>
      </w:pPr>
      <w:r>
        <w:rPr>
          <w:rFonts w:hint="eastAsia"/>
          <w:sz w:val="24"/>
          <w:szCs w:val="24"/>
        </w:rPr>
        <w:lastRenderedPageBreak/>
        <w:t>図</w:t>
      </w:r>
      <w:r>
        <w:rPr>
          <w:rFonts w:hint="eastAsia"/>
          <w:sz w:val="24"/>
          <w:szCs w:val="24"/>
        </w:rPr>
        <w:t>12</w:t>
      </w:r>
      <w:r w:rsidR="00AE6B63">
        <w:rPr>
          <w:rFonts w:hint="eastAsia"/>
          <w:sz w:val="24"/>
          <w:szCs w:val="24"/>
        </w:rPr>
        <w:t>の回路では全ての確認実験</w:t>
      </w:r>
      <w:r>
        <w:rPr>
          <w:rFonts w:hint="eastAsia"/>
          <w:sz w:val="24"/>
          <w:szCs w:val="24"/>
        </w:rPr>
        <w:t>が終わった。</w:t>
      </w:r>
      <w:r w:rsidR="00AE6B63">
        <w:rPr>
          <w:rFonts w:hint="eastAsia"/>
          <w:sz w:val="24"/>
          <w:szCs w:val="24"/>
        </w:rPr>
        <w:t>その際にかけた</w:t>
      </w:r>
      <w:r>
        <w:rPr>
          <w:rFonts w:hint="eastAsia"/>
          <w:sz w:val="24"/>
          <w:szCs w:val="24"/>
        </w:rPr>
        <w:t>高圧は</w:t>
      </w:r>
      <w:r w:rsidR="00AE6B63">
        <w:rPr>
          <w:rFonts w:hint="eastAsia"/>
          <w:sz w:val="24"/>
          <w:szCs w:val="24"/>
        </w:rPr>
        <w:t>、</w:t>
      </w:r>
      <w:r>
        <w:rPr>
          <w:rFonts w:hint="eastAsia"/>
          <w:sz w:val="24"/>
          <w:szCs w:val="24"/>
        </w:rPr>
        <w:t>＋１０００Ｖとなっている。</w:t>
      </w:r>
    </w:p>
    <w:p w:rsidR="0013038F" w:rsidRDefault="00802F06" w:rsidP="0013038F">
      <w:pPr>
        <w:jc w:val="left"/>
        <w:rPr>
          <w:sz w:val="24"/>
          <w:szCs w:val="24"/>
        </w:rPr>
      </w:pPr>
      <w:r>
        <w:rPr>
          <w:rFonts w:hint="eastAsia"/>
          <w:sz w:val="24"/>
          <w:szCs w:val="24"/>
        </w:rPr>
        <w:t>計算値と誤差はなく、次の工程に進むことができた。</w:t>
      </w:r>
    </w:p>
    <w:p w:rsidR="00802F06" w:rsidRDefault="00802F06" w:rsidP="0013038F">
      <w:pPr>
        <w:jc w:val="left"/>
        <w:rPr>
          <w:sz w:val="24"/>
          <w:szCs w:val="24"/>
        </w:rPr>
      </w:pPr>
    </w:p>
    <w:p w:rsidR="006E52C6" w:rsidRDefault="006E52C6" w:rsidP="0013038F">
      <w:pPr>
        <w:jc w:val="left"/>
        <w:rPr>
          <w:sz w:val="24"/>
          <w:szCs w:val="24"/>
        </w:rPr>
      </w:pPr>
    </w:p>
    <w:p w:rsidR="00802F06" w:rsidRDefault="00AE6B63" w:rsidP="0013038F">
      <w:pPr>
        <w:jc w:val="left"/>
        <w:rPr>
          <w:sz w:val="24"/>
          <w:szCs w:val="24"/>
        </w:rPr>
      </w:pPr>
      <w:r>
        <w:rPr>
          <w:rFonts w:hint="eastAsia"/>
          <w:sz w:val="24"/>
          <w:szCs w:val="24"/>
        </w:rPr>
        <w:t>３．３</w:t>
      </w:r>
      <w:r w:rsidR="003D5B27">
        <w:rPr>
          <w:rFonts w:hint="eastAsia"/>
          <w:sz w:val="24"/>
          <w:szCs w:val="24"/>
        </w:rPr>
        <w:t xml:space="preserve">　　</w:t>
      </w:r>
      <w:r w:rsidR="003D5B27">
        <w:rPr>
          <w:rFonts w:hint="eastAsia"/>
          <w:sz w:val="24"/>
          <w:szCs w:val="24"/>
        </w:rPr>
        <w:t>1</w:t>
      </w:r>
      <w:r w:rsidR="003D5B27">
        <w:rPr>
          <w:rFonts w:hint="eastAsia"/>
          <w:sz w:val="24"/>
          <w:szCs w:val="24"/>
        </w:rPr>
        <w:t>光電子を入射させた際の増幅率</w:t>
      </w:r>
    </w:p>
    <w:p w:rsidR="006E52C6" w:rsidRDefault="006E52C6" w:rsidP="006E52C6">
      <w:pPr>
        <w:jc w:val="left"/>
        <w:rPr>
          <w:sz w:val="24"/>
          <w:szCs w:val="24"/>
        </w:rPr>
      </w:pPr>
      <w:r w:rsidRPr="006E52C6">
        <w:rPr>
          <w:sz w:val="24"/>
          <w:szCs w:val="24"/>
        </w:rPr>
        <w:t>まず、今回測定するにあたり作成したのが、暗箱である。元々研究室に設置してあった暗箱では、広すぎるのと今回実験に使用した</w:t>
      </w:r>
      <w:r w:rsidRPr="006E52C6">
        <w:rPr>
          <w:sz w:val="24"/>
          <w:szCs w:val="24"/>
        </w:rPr>
        <w:t>PMT</w:t>
      </w:r>
      <w:r w:rsidRPr="006E52C6">
        <w:rPr>
          <w:sz w:val="24"/>
          <w:szCs w:val="24"/>
        </w:rPr>
        <w:t>（</w:t>
      </w:r>
      <w:r w:rsidRPr="006E52C6">
        <w:rPr>
          <w:sz w:val="24"/>
          <w:szCs w:val="24"/>
        </w:rPr>
        <w:t>R5912)</w:t>
      </w:r>
      <w:r w:rsidRPr="006E52C6">
        <w:rPr>
          <w:sz w:val="24"/>
          <w:szCs w:val="24"/>
        </w:rPr>
        <w:t>と比較する為に設置した</w:t>
      </w:r>
      <w:r>
        <w:rPr>
          <w:rFonts w:hint="eastAsia"/>
          <w:sz w:val="24"/>
          <w:szCs w:val="24"/>
        </w:rPr>
        <w:t>。</w:t>
      </w:r>
      <w:r w:rsidRPr="006E52C6">
        <w:rPr>
          <w:sz w:val="24"/>
          <w:szCs w:val="24"/>
        </w:rPr>
        <w:t>PMT1</w:t>
      </w:r>
      <w:r w:rsidRPr="006E52C6">
        <w:rPr>
          <w:sz w:val="24"/>
          <w:szCs w:val="24"/>
        </w:rPr>
        <w:t>を従来の暗箱では設置しにくいというデメリットがあった為に、ダンボールで更に暗い状況を作る必要があった。それが図１３の暗箱である。</w:t>
      </w:r>
    </w:p>
    <w:p w:rsidR="006E52C6" w:rsidRDefault="006E52C6" w:rsidP="006E52C6">
      <w:pPr>
        <w:jc w:val="center"/>
        <w:rPr>
          <w:sz w:val="24"/>
          <w:szCs w:val="24"/>
        </w:rPr>
      </w:pPr>
      <w:r>
        <w:rPr>
          <w:noProof/>
          <w:sz w:val="24"/>
          <w:szCs w:val="24"/>
        </w:rPr>
        <w:drawing>
          <wp:inline distT="0" distB="0" distL="0" distR="0">
            <wp:extent cx="3829050" cy="3457575"/>
            <wp:effectExtent l="19050" t="0" r="0" b="0"/>
            <wp:docPr id="11" name="図 1" descr="F:\卒業研究\sotukenn\jikk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卒業研究\sotukenn\jikken3.jpg"/>
                    <pic:cNvPicPr>
                      <a:picLocks noChangeAspect="1" noChangeArrowheads="1"/>
                    </pic:cNvPicPr>
                  </pic:nvPicPr>
                  <pic:blipFill>
                    <a:blip r:embed="rId18" cstate="print"/>
                    <a:srcRect/>
                    <a:stretch>
                      <a:fillRect/>
                    </a:stretch>
                  </pic:blipFill>
                  <pic:spPr bwMode="auto">
                    <a:xfrm>
                      <a:off x="0" y="0"/>
                      <a:ext cx="3830041" cy="3458470"/>
                    </a:xfrm>
                    <a:prstGeom prst="rect">
                      <a:avLst/>
                    </a:prstGeom>
                    <a:noFill/>
                    <a:ln w="9525">
                      <a:noFill/>
                      <a:miter lim="800000"/>
                      <a:headEnd/>
                      <a:tailEnd/>
                    </a:ln>
                  </pic:spPr>
                </pic:pic>
              </a:graphicData>
            </a:graphic>
          </wp:inline>
        </w:drawing>
      </w:r>
    </w:p>
    <w:p w:rsidR="006E52C6" w:rsidRPr="006E52C6" w:rsidRDefault="006E52C6" w:rsidP="006E52C6">
      <w:pPr>
        <w:jc w:val="center"/>
        <w:rPr>
          <w:sz w:val="24"/>
          <w:szCs w:val="24"/>
        </w:rPr>
      </w:pPr>
      <w:r>
        <w:rPr>
          <w:rFonts w:hint="eastAsia"/>
          <w:sz w:val="24"/>
          <w:szCs w:val="24"/>
        </w:rPr>
        <w:t>図１３</w:t>
      </w:r>
    </w:p>
    <w:p w:rsidR="003D5B27" w:rsidRDefault="006E52C6" w:rsidP="0013038F">
      <w:pPr>
        <w:jc w:val="left"/>
        <w:rPr>
          <w:sz w:val="24"/>
          <w:szCs w:val="24"/>
        </w:rPr>
      </w:pPr>
      <w:r>
        <w:rPr>
          <w:rFonts w:hint="eastAsia"/>
          <w:sz w:val="24"/>
          <w:szCs w:val="24"/>
        </w:rPr>
        <w:t>図</w:t>
      </w:r>
      <w:r>
        <w:rPr>
          <w:rFonts w:hint="eastAsia"/>
          <w:sz w:val="24"/>
          <w:szCs w:val="24"/>
        </w:rPr>
        <w:t>13</w:t>
      </w:r>
      <w:r>
        <w:rPr>
          <w:rFonts w:hint="eastAsia"/>
          <w:sz w:val="24"/>
          <w:szCs w:val="24"/>
        </w:rPr>
        <w:t>は左上にＰＭＴ１を設置し、ＬＥＤからの距離は５㎝、またＰＭＴ（Ｒ５９１２）までは２５㎝になっている。</w:t>
      </w:r>
    </w:p>
    <w:p w:rsidR="006E52C6" w:rsidRDefault="006E52C6" w:rsidP="0013038F">
      <w:pPr>
        <w:jc w:val="left"/>
        <w:rPr>
          <w:sz w:val="24"/>
          <w:szCs w:val="24"/>
        </w:rPr>
      </w:pPr>
    </w:p>
    <w:p w:rsidR="006E52C6" w:rsidRDefault="006E52C6" w:rsidP="0013038F">
      <w:pPr>
        <w:jc w:val="left"/>
        <w:rPr>
          <w:sz w:val="24"/>
          <w:szCs w:val="24"/>
        </w:rPr>
      </w:pPr>
    </w:p>
    <w:p w:rsidR="00FF34D0" w:rsidRDefault="00FF34D0" w:rsidP="0013038F">
      <w:pPr>
        <w:jc w:val="left"/>
        <w:rPr>
          <w:sz w:val="24"/>
          <w:szCs w:val="24"/>
        </w:rPr>
      </w:pPr>
    </w:p>
    <w:p w:rsidR="00AE6B63" w:rsidRDefault="00AE6B63" w:rsidP="0013038F">
      <w:pPr>
        <w:jc w:val="left"/>
        <w:rPr>
          <w:sz w:val="24"/>
          <w:szCs w:val="24"/>
        </w:rPr>
      </w:pPr>
    </w:p>
    <w:p w:rsidR="00AE6B63" w:rsidRDefault="00AE6B63" w:rsidP="0013038F">
      <w:pPr>
        <w:jc w:val="left"/>
        <w:rPr>
          <w:sz w:val="24"/>
          <w:szCs w:val="24"/>
        </w:rPr>
      </w:pPr>
    </w:p>
    <w:p w:rsidR="00AE6B63" w:rsidRDefault="00AE6B63" w:rsidP="0013038F">
      <w:pPr>
        <w:jc w:val="left"/>
        <w:rPr>
          <w:sz w:val="24"/>
          <w:szCs w:val="24"/>
        </w:rPr>
      </w:pPr>
    </w:p>
    <w:p w:rsidR="00AE6B63" w:rsidRDefault="00AE6B63" w:rsidP="0013038F">
      <w:pPr>
        <w:jc w:val="left"/>
        <w:rPr>
          <w:sz w:val="24"/>
          <w:szCs w:val="24"/>
        </w:rPr>
      </w:pPr>
      <w:r>
        <w:rPr>
          <w:rFonts w:hint="eastAsia"/>
          <w:sz w:val="24"/>
          <w:szCs w:val="24"/>
        </w:rPr>
        <w:lastRenderedPageBreak/>
        <w:t xml:space="preserve">３．４　</w:t>
      </w:r>
      <w:r>
        <w:rPr>
          <w:rFonts w:hint="eastAsia"/>
          <w:sz w:val="24"/>
          <w:szCs w:val="24"/>
        </w:rPr>
        <w:t xml:space="preserve">  LED</w:t>
      </w:r>
      <w:r>
        <w:rPr>
          <w:rFonts w:hint="eastAsia"/>
          <w:sz w:val="24"/>
          <w:szCs w:val="24"/>
        </w:rPr>
        <w:t>にかける電圧とＰＭＴの高圧</w:t>
      </w:r>
    </w:p>
    <w:p w:rsidR="00AE6B63" w:rsidRDefault="00AE6B63" w:rsidP="0013038F">
      <w:pPr>
        <w:jc w:val="left"/>
        <w:rPr>
          <w:sz w:val="24"/>
          <w:szCs w:val="24"/>
        </w:rPr>
      </w:pPr>
    </w:p>
    <w:p w:rsidR="006E52C6" w:rsidRDefault="006E52C6" w:rsidP="0013038F">
      <w:pPr>
        <w:jc w:val="left"/>
        <w:rPr>
          <w:sz w:val="24"/>
          <w:szCs w:val="24"/>
        </w:rPr>
      </w:pPr>
      <w:r>
        <w:rPr>
          <w:rFonts w:hint="eastAsia"/>
          <w:sz w:val="24"/>
          <w:szCs w:val="24"/>
        </w:rPr>
        <w:t>ＬＥＤは青色のものを使用し、ＬＥＤに</w:t>
      </w:r>
      <w:r w:rsidR="008A32EC">
        <w:rPr>
          <w:rFonts w:hint="eastAsia"/>
          <w:sz w:val="24"/>
          <w:szCs w:val="24"/>
        </w:rPr>
        <w:t>微弱な</w:t>
      </w:r>
      <w:r>
        <w:rPr>
          <w:rFonts w:hint="eastAsia"/>
          <w:sz w:val="24"/>
          <w:szCs w:val="24"/>
        </w:rPr>
        <w:t>電圧を</w:t>
      </w:r>
      <w:r w:rsidR="00BF20FB">
        <w:rPr>
          <w:rFonts w:hint="eastAsia"/>
          <w:sz w:val="24"/>
          <w:szCs w:val="24"/>
        </w:rPr>
        <w:t>かけ、ＰＭＴにかける電圧を１４</w:t>
      </w:r>
      <w:r w:rsidR="008A32EC">
        <w:rPr>
          <w:rFonts w:hint="eastAsia"/>
          <w:sz w:val="24"/>
          <w:szCs w:val="24"/>
        </w:rPr>
        <w:t>００Ｖから１００Ｖ間隔で１９００Ｖまで変化させた。</w:t>
      </w:r>
    </w:p>
    <w:p w:rsidR="008A32EC" w:rsidRDefault="008A32EC" w:rsidP="0013038F">
      <w:pPr>
        <w:jc w:val="left"/>
        <w:rPr>
          <w:sz w:val="24"/>
          <w:szCs w:val="24"/>
        </w:rPr>
      </w:pPr>
      <w:r>
        <w:rPr>
          <w:rFonts w:hint="eastAsia"/>
          <w:sz w:val="24"/>
          <w:szCs w:val="24"/>
        </w:rPr>
        <w:t>この工程により、１光電子をＰＭＴの光電面に入射させ、ブリーダ回路により増幅させる。増幅させた信号をオシロスコープで信号を読み、ＰＣでデータを自動記録させた。その様子が図１４である。</w:t>
      </w:r>
    </w:p>
    <w:p w:rsidR="008A32EC" w:rsidRDefault="008A32EC" w:rsidP="0013038F">
      <w:pPr>
        <w:jc w:val="left"/>
        <w:rPr>
          <w:sz w:val="24"/>
          <w:szCs w:val="24"/>
        </w:rPr>
      </w:pPr>
    </w:p>
    <w:p w:rsidR="008A32EC" w:rsidRDefault="008A32EC" w:rsidP="0013038F">
      <w:pPr>
        <w:jc w:val="left"/>
        <w:rPr>
          <w:sz w:val="24"/>
          <w:szCs w:val="24"/>
        </w:rPr>
      </w:pPr>
    </w:p>
    <w:p w:rsidR="008A32EC" w:rsidRDefault="008A32EC" w:rsidP="0013038F">
      <w:pPr>
        <w:jc w:val="left"/>
        <w:rPr>
          <w:sz w:val="24"/>
          <w:szCs w:val="24"/>
        </w:rPr>
      </w:pPr>
    </w:p>
    <w:p w:rsidR="00BF2001" w:rsidRDefault="004D7469" w:rsidP="008A32EC">
      <w:pPr>
        <w:jc w:val="center"/>
        <w:rPr>
          <w:sz w:val="24"/>
          <w:szCs w:val="24"/>
        </w:rPr>
      </w:pPr>
      <w:r>
        <w:rPr>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190.2pt;margin-top:53.75pt;width:114pt;height:123.75pt;z-index:251661312" o:connectortype="straight" strokeweight="3pt">
            <v:stroke endarrow="block"/>
          </v:shape>
        </w:pict>
      </w:r>
      <w:r>
        <w:rPr>
          <w:noProof/>
          <w:sz w:val="24"/>
          <w:szCs w:val="24"/>
        </w:rPr>
        <w:pict>
          <v:rect id="_x0000_s1026" style="position:absolute;left:0;text-align:left;margin-left:86.7pt;margin-top:39.5pt;width:103.5pt;height:33.75pt;z-index:251658240">
            <v:textbox inset="5.85pt,.7pt,5.85pt,.7pt">
              <w:txbxContent>
                <w:p w:rsidR="00C64473" w:rsidRPr="00BF2001" w:rsidRDefault="00C64473">
                  <w:pPr>
                    <w:rPr>
                      <w:sz w:val="36"/>
                    </w:rPr>
                  </w:pPr>
                  <w:r w:rsidRPr="00BF2001">
                    <w:rPr>
                      <w:rFonts w:hint="eastAsia"/>
                      <w:sz w:val="36"/>
                    </w:rPr>
                    <w:t>ＰＭＴ１</w:t>
                  </w:r>
                </w:p>
              </w:txbxContent>
            </v:textbox>
          </v:rect>
        </w:pict>
      </w:r>
      <w:r>
        <w:rPr>
          <w:noProof/>
          <w:sz w:val="24"/>
          <w:szCs w:val="24"/>
        </w:rPr>
        <w:pict>
          <v:rect id="_x0000_s1028" style="position:absolute;left:0;text-align:left;margin-left:86.7pt;margin-top:121.25pt;width:103.5pt;height:39pt;z-index:251660288">
            <v:textbox inset="5.85pt,.7pt,5.85pt,.7pt">
              <w:txbxContent>
                <w:p w:rsidR="00C64473" w:rsidRPr="00BF2001" w:rsidRDefault="00C64473">
                  <w:pPr>
                    <w:rPr>
                      <w:sz w:val="36"/>
                    </w:rPr>
                  </w:pPr>
                  <w:r w:rsidRPr="00BF2001">
                    <w:rPr>
                      <w:rFonts w:hint="eastAsia"/>
                      <w:sz w:val="36"/>
                    </w:rPr>
                    <w:t>Ａｎｏｄｅ</w:t>
                  </w:r>
                </w:p>
              </w:txbxContent>
            </v:textbox>
          </v:rect>
        </w:pict>
      </w:r>
      <w:r>
        <w:rPr>
          <w:noProof/>
          <w:sz w:val="24"/>
          <w:szCs w:val="24"/>
        </w:rPr>
        <w:pict>
          <v:rect id="_x0000_s1027" style="position:absolute;left:0;text-align:left;margin-left:86.7pt;margin-top:78.5pt;width:103.5pt;height:36pt;z-index:251659264">
            <v:textbox inset="5.85pt,.7pt,5.85pt,.7pt">
              <w:txbxContent>
                <w:p w:rsidR="00C64473" w:rsidRPr="00BF2001" w:rsidRDefault="00C64473">
                  <w:pPr>
                    <w:rPr>
                      <w:sz w:val="36"/>
                    </w:rPr>
                  </w:pPr>
                  <w:r w:rsidRPr="00BF2001">
                    <w:rPr>
                      <w:rFonts w:hint="eastAsia"/>
                      <w:sz w:val="36"/>
                    </w:rPr>
                    <w:t>ＤＹ５</w:t>
                  </w:r>
                </w:p>
              </w:txbxContent>
            </v:textbox>
          </v:rect>
        </w:pict>
      </w:r>
      <w:r>
        <w:rPr>
          <w:noProof/>
          <w:sz w:val="24"/>
          <w:szCs w:val="24"/>
        </w:rPr>
        <w:pict>
          <v:shape id="_x0000_s1031" type="#_x0000_t32" style="position:absolute;left:0;text-align:left;margin-left:190.2pt;margin-top:141.5pt;width:51pt;height:45pt;z-index:251663360" o:connectortype="straight" strokeweight="3pt">
            <v:stroke endarrow="block"/>
          </v:shape>
        </w:pict>
      </w:r>
      <w:r>
        <w:rPr>
          <w:noProof/>
          <w:sz w:val="24"/>
          <w:szCs w:val="24"/>
        </w:rPr>
        <w:pict>
          <v:shape id="_x0000_s1030" type="#_x0000_t32" style="position:absolute;left:0;text-align:left;margin-left:190.2pt;margin-top:98pt;width:85.5pt;height:84.75pt;z-index:251662336" o:connectortype="straight" strokeweight="3pt">
            <v:stroke endarrow="block"/>
          </v:shape>
        </w:pict>
      </w:r>
      <w:r w:rsidR="00BF2001" w:rsidRPr="00BF2001">
        <w:rPr>
          <w:noProof/>
          <w:sz w:val="24"/>
          <w:szCs w:val="24"/>
        </w:rPr>
        <w:drawing>
          <wp:inline distT="0" distB="0" distL="0" distR="0">
            <wp:extent cx="4791075" cy="4752975"/>
            <wp:effectExtent l="19050" t="0" r="9525" b="0"/>
            <wp:docPr id="16" name="図 1"/>
            <wp:cNvGraphicFramePr/>
            <a:graphic xmlns:a="http://schemas.openxmlformats.org/drawingml/2006/main">
              <a:graphicData uri="http://schemas.openxmlformats.org/drawingml/2006/picture">
                <pic:pic xmlns:pic="http://schemas.openxmlformats.org/drawingml/2006/picture">
                  <pic:nvPicPr>
                    <pic:cNvPr id="16398" name="Picture 2"/>
                    <pic:cNvPicPr>
                      <a:picLocks noChangeAspect="1" noChangeArrowheads="1"/>
                    </pic:cNvPicPr>
                  </pic:nvPicPr>
                  <pic:blipFill>
                    <a:blip r:embed="rId19" cstate="print"/>
                    <a:srcRect/>
                    <a:stretch>
                      <a:fillRect/>
                    </a:stretch>
                  </pic:blipFill>
                  <pic:spPr bwMode="auto">
                    <a:xfrm>
                      <a:off x="0" y="0"/>
                      <a:ext cx="4792810" cy="4754696"/>
                    </a:xfrm>
                    <a:prstGeom prst="rect">
                      <a:avLst/>
                    </a:prstGeom>
                    <a:noFill/>
                    <a:ln w="9525">
                      <a:noFill/>
                      <a:miter lim="800000"/>
                      <a:headEnd/>
                      <a:tailEnd/>
                    </a:ln>
                  </pic:spPr>
                </pic:pic>
              </a:graphicData>
            </a:graphic>
          </wp:inline>
        </w:drawing>
      </w:r>
    </w:p>
    <w:p w:rsidR="008A32EC" w:rsidRDefault="00BF2001" w:rsidP="008A32EC">
      <w:pPr>
        <w:jc w:val="center"/>
        <w:rPr>
          <w:sz w:val="24"/>
          <w:szCs w:val="24"/>
        </w:rPr>
      </w:pPr>
      <w:r>
        <w:rPr>
          <w:rFonts w:hint="eastAsia"/>
          <w:sz w:val="24"/>
          <w:szCs w:val="24"/>
        </w:rPr>
        <w:t>図</w:t>
      </w:r>
      <w:r>
        <w:rPr>
          <w:rFonts w:hint="eastAsia"/>
          <w:sz w:val="24"/>
          <w:szCs w:val="24"/>
        </w:rPr>
        <w:t>14</w:t>
      </w:r>
    </w:p>
    <w:p w:rsidR="00F0005A" w:rsidRDefault="00F0005A" w:rsidP="008A32EC">
      <w:pPr>
        <w:jc w:val="center"/>
        <w:rPr>
          <w:sz w:val="24"/>
          <w:szCs w:val="24"/>
        </w:rPr>
      </w:pPr>
    </w:p>
    <w:p w:rsidR="00BF20FB" w:rsidRDefault="00BF20FB" w:rsidP="008A32EC">
      <w:pPr>
        <w:jc w:val="center"/>
        <w:rPr>
          <w:sz w:val="24"/>
          <w:szCs w:val="24"/>
        </w:rPr>
      </w:pPr>
    </w:p>
    <w:p w:rsidR="00BF20FB" w:rsidRDefault="00BF20FB" w:rsidP="008A32EC">
      <w:pPr>
        <w:jc w:val="center"/>
        <w:rPr>
          <w:sz w:val="24"/>
          <w:szCs w:val="24"/>
        </w:rPr>
      </w:pPr>
    </w:p>
    <w:p w:rsidR="00BF20FB" w:rsidRDefault="00BF20FB" w:rsidP="008A32EC">
      <w:pPr>
        <w:jc w:val="center"/>
        <w:rPr>
          <w:sz w:val="24"/>
          <w:szCs w:val="24"/>
        </w:rPr>
      </w:pPr>
    </w:p>
    <w:p w:rsidR="00BF20FB" w:rsidRDefault="00BF20FB" w:rsidP="00F0005A">
      <w:pPr>
        <w:jc w:val="left"/>
        <w:rPr>
          <w:sz w:val="24"/>
          <w:szCs w:val="24"/>
        </w:rPr>
      </w:pPr>
      <w:r>
        <w:rPr>
          <w:rFonts w:hint="eastAsia"/>
          <w:sz w:val="24"/>
          <w:szCs w:val="24"/>
        </w:rPr>
        <w:lastRenderedPageBreak/>
        <w:t>３．５　ＬＥＤとＰＭＴの電圧変化させた際の測定</w:t>
      </w:r>
    </w:p>
    <w:p w:rsidR="00BF20FB" w:rsidRDefault="00BF20FB" w:rsidP="00F0005A">
      <w:pPr>
        <w:jc w:val="left"/>
        <w:rPr>
          <w:sz w:val="24"/>
          <w:szCs w:val="24"/>
        </w:rPr>
      </w:pPr>
    </w:p>
    <w:p w:rsidR="00682D91" w:rsidRDefault="008C4058" w:rsidP="00F0005A">
      <w:pPr>
        <w:jc w:val="left"/>
        <w:rPr>
          <w:sz w:val="24"/>
          <w:szCs w:val="24"/>
        </w:rPr>
      </w:pPr>
      <w:r>
        <w:rPr>
          <w:rFonts w:hint="eastAsia"/>
          <w:sz w:val="24"/>
          <w:szCs w:val="24"/>
        </w:rPr>
        <w:t>また次に、光量であるＬＥＤに与えるパルス電圧を等間隔で変え、ＰＭ</w:t>
      </w:r>
      <w:r>
        <w:rPr>
          <w:rFonts w:hint="eastAsia"/>
          <w:sz w:val="24"/>
          <w:szCs w:val="24"/>
        </w:rPr>
        <w:t>T</w:t>
      </w:r>
      <w:r>
        <w:rPr>
          <w:rFonts w:hint="eastAsia"/>
          <w:sz w:val="24"/>
          <w:szCs w:val="24"/>
        </w:rPr>
        <w:t>の電圧も等間隔で変える実験を行った。</w:t>
      </w:r>
      <w:r w:rsidR="00682D91">
        <w:rPr>
          <w:rFonts w:hint="eastAsia"/>
          <w:sz w:val="24"/>
          <w:szCs w:val="24"/>
        </w:rPr>
        <w:t>これは、同じＬＥＤの明るさからの電荷量を求めることでリニアリティが出せるからである。</w:t>
      </w: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BF20FB" w:rsidRDefault="00BF20FB" w:rsidP="00F0005A">
      <w:pPr>
        <w:jc w:val="left"/>
        <w:rPr>
          <w:sz w:val="24"/>
          <w:szCs w:val="24"/>
        </w:rPr>
      </w:pPr>
    </w:p>
    <w:p w:rsidR="00682D91" w:rsidRPr="00AE6B63" w:rsidRDefault="00682D91" w:rsidP="00682D91">
      <w:pPr>
        <w:pStyle w:val="a3"/>
        <w:numPr>
          <w:ilvl w:val="0"/>
          <w:numId w:val="3"/>
        </w:numPr>
        <w:ind w:leftChars="0"/>
        <w:jc w:val="left"/>
        <w:rPr>
          <w:sz w:val="48"/>
          <w:szCs w:val="48"/>
        </w:rPr>
      </w:pPr>
      <w:r w:rsidRPr="00AE6B63">
        <w:rPr>
          <w:rFonts w:hint="eastAsia"/>
          <w:sz w:val="48"/>
          <w:szCs w:val="48"/>
        </w:rPr>
        <w:lastRenderedPageBreak/>
        <w:t>結果</w:t>
      </w:r>
    </w:p>
    <w:p w:rsidR="00682D91" w:rsidRDefault="00AE6B63" w:rsidP="00682D91">
      <w:pPr>
        <w:jc w:val="left"/>
        <w:rPr>
          <w:sz w:val="24"/>
          <w:szCs w:val="24"/>
        </w:rPr>
      </w:pPr>
      <w:r>
        <w:rPr>
          <w:rFonts w:hint="eastAsia"/>
          <w:sz w:val="24"/>
          <w:szCs w:val="24"/>
        </w:rPr>
        <w:t xml:space="preserve">４．１　　</w:t>
      </w:r>
      <w:r w:rsidR="0046167D">
        <w:rPr>
          <w:rFonts w:hint="eastAsia"/>
          <w:sz w:val="24"/>
          <w:szCs w:val="24"/>
        </w:rPr>
        <w:t>実験</w:t>
      </w:r>
      <w:r>
        <w:rPr>
          <w:rFonts w:hint="eastAsia"/>
          <w:sz w:val="24"/>
          <w:szCs w:val="24"/>
        </w:rPr>
        <w:t>３．２の結果</w:t>
      </w:r>
    </w:p>
    <w:p w:rsidR="00682D91" w:rsidRDefault="00682D91" w:rsidP="00682D91">
      <w:pPr>
        <w:jc w:val="left"/>
        <w:rPr>
          <w:sz w:val="24"/>
          <w:szCs w:val="24"/>
        </w:rPr>
      </w:pPr>
      <w:r>
        <w:rPr>
          <w:rFonts w:hint="eastAsia"/>
          <w:sz w:val="24"/>
          <w:szCs w:val="24"/>
        </w:rPr>
        <w:t>まず</w:t>
      </w:r>
      <w:r w:rsidR="00FF34D0">
        <w:rPr>
          <w:rFonts w:hint="eastAsia"/>
          <w:sz w:val="24"/>
          <w:szCs w:val="24"/>
        </w:rPr>
        <w:t>各ダイノードの値である。</w:t>
      </w:r>
      <w:r w:rsidR="00AE6B63">
        <w:rPr>
          <w:rFonts w:hint="eastAsia"/>
          <w:sz w:val="24"/>
          <w:szCs w:val="24"/>
        </w:rPr>
        <w:t>上記のように高圧は＋１０００Ｖとなっている。</w:t>
      </w:r>
    </w:p>
    <w:p w:rsidR="00FF34D0" w:rsidRDefault="00FF34D0" w:rsidP="00682D91">
      <w:pPr>
        <w:jc w:val="left"/>
        <w:rPr>
          <w:sz w:val="24"/>
          <w:szCs w:val="24"/>
        </w:rPr>
      </w:pPr>
    </w:p>
    <w:p w:rsidR="00FF34D0" w:rsidRPr="00FF34D0" w:rsidRDefault="00FF34D0" w:rsidP="00FF34D0">
      <w:pPr>
        <w:numPr>
          <w:ilvl w:val="0"/>
          <w:numId w:val="6"/>
        </w:numPr>
        <w:rPr>
          <w:sz w:val="24"/>
          <w:szCs w:val="24"/>
        </w:rPr>
      </w:pPr>
      <w:r w:rsidRPr="00FF34D0">
        <w:rPr>
          <w:rFonts w:hint="eastAsia"/>
          <w:sz w:val="24"/>
          <w:szCs w:val="24"/>
        </w:rPr>
        <w:t>ダイノード１　　　１７０．４Ｖ</w:t>
      </w:r>
    </w:p>
    <w:p w:rsidR="00FF34D0" w:rsidRPr="00FF34D0" w:rsidRDefault="00FF34D0" w:rsidP="00FF34D0">
      <w:pPr>
        <w:numPr>
          <w:ilvl w:val="0"/>
          <w:numId w:val="6"/>
        </w:numPr>
        <w:jc w:val="left"/>
        <w:rPr>
          <w:sz w:val="24"/>
          <w:szCs w:val="24"/>
        </w:rPr>
      </w:pPr>
      <w:r w:rsidRPr="00FF34D0">
        <w:rPr>
          <w:rFonts w:hint="eastAsia"/>
          <w:sz w:val="24"/>
          <w:szCs w:val="24"/>
        </w:rPr>
        <w:t>ダイノード２　　　２１６．０Ｖ</w:t>
      </w:r>
    </w:p>
    <w:p w:rsidR="00FF34D0" w:rsidRPr="00FF34D0" w:rsidRDefault="00FF34D0" w:rsidP="00FF34D0">
      <w:pPr>
        <w:numPr>
          <w:ilvl w:val="0"/>
          <w:numId w:val="6"/>
        </w:numPr>
        <w:jc w:val="left"/>
        <w:rPr>
          <w:sz w:val="24"/>
          <w:szCs w:val="24"/>
        </w:rPr>
      </w:pPr>
      <w:r w:rsidRPr="00FF34D0">
        <w:rPr>
          <w:rFonts w:hint="eastAsia"/>
          <w:sz w:val="24"/>
          <w:szCs w:val="24"/>
        </w:rPr>
        <w:t>ダイノード３　　　２７６．８Ｖ</w:t>
      </w:r>
    </w:p>
    <w:p w:rsidR="00FF34D0" w:rsidRPr="00FF34D0" w:rsidRDefault="00FF34D0" w:rsidP="00FF34D0">
      <w:pPr>
        <w:numPr>
          <w:ilvl w:val="0"/>
          <w:numId w:val="6"/>
        </w:numPr>
        <w:jc w:val="left"/>
        <w:rPr>
          <w:sz w:val="24"/>
          <w:szCs w:val="24"/>
        </w:rPr>
      </w:pPr>
      <w:r w:rsidRPr="00FF34D0">
        <w:rPr>
          <w:rFonts w:hint="eastAsia"/>
          <w:sz w:val="24"/>
          <w:szCs w:val="24"/>
        </w:rPr>
        <w:t>ダイノード４　　　３２６．４Ｖ</w:t>
      </w:r>
    </w:p>
    <w:p w:rsidR="00FF34D0" w:rsidRPr="00FF34D0" w:rsidRDefault="00FF34D0" w:rsidP="00FF34D0">
      <w:pPr>
        <w:numPr>
          <w:ilvl w:val="0"/>
          <w:numId w:val="6"/>
        </w:numPr>
        <w:jc w:val="left"/>
        <w:rPr>
          <w:sz w:val="24"/>
          <w:szCs w:val="24"/>
        </w:rPr>
      </w:pPr>
      <w:r w:rsidRPr="00FF34D0">
        <w:rPr>
          <w:rFonts w:hint="eastAsia"/>
          <w:sz w:val="24"/>
          <w:szCs w:val="24"/>
        </w:rPr>
        <w:t>ダイノード５　　　３５７．６Ｖ</w:t>
      </w:r>
    </w:p>
    <w:p w:rsidR="00FF34D0" w:rsidRPr="00FF34D0" w:rsidRDefault="00FF34D0" w:rsidP="00FF34D0">
      <w:pPr>
        <w:numPr>
          <w:ilvl w:val="0"/>
          <w:numId w:val="6"/>
        </w:numPr>
        <w:jc w:val="left"/>
        <w:rPr>
          <w:sz w:val="24"/>
          <w:szCs w:val="24"/>
        </w:rPr>
      </w:pPr>
      <w:r w:rsidRPr="00FF34D0">
        <w:rPr>
          <w:rFonts w:hint="eastAsia"/>
          <w:sz w:val="24"/>
          <w:szCs w:val="24"/>
        </w:rPr>
        <w:t>ダイノード６　　　４１０．２Ｖ</w:t>
      </w:r>
    </w:p>
    <w:p w:rsidR="00FF34D0" w:rsidRPr="00FF34D0" w:rsidRDefault="00FF34D0" w:rsidP="00FF34D0">
      <w:pPr>
        <w:numPr>
          <w:ilvl w:val="0"/>
          <w:numId w:val="6"/>
        </w:numPr>
        <w:jc w:val="left"/>
        <w:rPr>
          <w:sz w:val="24"/>
          <w:szCs w:val="24"/>
        </w:rPr>
      </w:pPr>
      <w:r w:rsidRPr="00FF34D0">
        <w:rPr>
          <w:rFonts w:hint="eastAsia"/>
          <w:sz w:val="24"/>
          <w:szCs w:val="24"/>
        </w:rPr>
        <w:t>ダイノード７　　　４９９．４Ｖ</w:t>
      </w:r>
    </w:p>
    <w:p w:rsidR="00FF34D0" w:rsidRPr="00FF34D0" w:rsidRDefault="00FF34D0" w:rsidP="00FF34D0">
      <w:pPr>
        <w:numPr>
          <w:ilvl w:val="0"/>
          <w:numId w:val="6"/>
        </w:numPr>
        <w:jc w:val="left"/>
        <w:rPr>
          <w:sz w:val="24"/>
          <w:szCs w:val="24"/>
        </w:rPr>
      </w:pPr>
      <w:r w:rsidRPr="00FF34D0">
        <w:rPr>
          <w:rFonts w:hint="eastAsia"/>
          <w:sz w:val="24"/>
          <w:szCs w:val="24"/>
        </w:rPr>
        <w:t>ダイノード８　　　６９５．８Ｖ</w:t>
      </w:r>
    </w:p>
    <w:p w:rsidR="00FF34D0" w:rsidRDefault="00FF34D0" w:rsidP="00682D91">
      <w:pPr>
        <w:jc w:val="left"/>
        <w:rPr>
          <w:sz w:val="24"/>
          <w:szCs w:val="24"/>
        </w:rPr>
      </w:pPr>
    </w:p>
    <w:p w:rsidR="00FF34D0" w:rsidRDefault="00A90E73" w:rsidP="00D70739">
      <w:pPr>
        <w:jc w:val="left"/>
        <w:rPr>
          <w:rFonts w:hint="eastAsia"/>
          <w:sz w:val="24"/>
          <w:szCs w:val="24"/>
        </w:rPr>
      </w:pPr>
      <w:r>
        <w:rPr>
          <w:rFonts w:hint="eastAsia"/>
          <w:sz w:val="24"/>
          <w:szCs w:val="24"/>
        </w:rPr>
        <w:t>４．２　　浜松ホトニクスの試験結果</w:t>
      </w:r>
    </w:p>
    <w:p w:rsidR="00A90E73" w:rsidRDefault="00A90E73" w:rsidP="00682D91">
      <w:pPr>
        <w:jc w:val="left"/>
        <w:rPr>
          <w:rFonts w:hint="eastAsia"/>
          <w:sz w:val="24"/>
          <w:szCs w:val="24"/>
        </w:rPr>
      </w:pPr>
    </w:p>
    <w:p w:rsidR="00A90E73" w:rsidRDefault="00A90E73" w:rsidP="00682D91">
      <w:pPr>
        <w:jc w:val="left"/>
        <w:rPr>
          <w:rFonts w:hint="eastAsia"/>
          <w:sz w:val="24"/>
          <w:szCs w:val="24"/>
        </w:rPr>
      </w:pPr>
      <w:r>
        <w:rPr>
          <w:rFonts w:hint="eastAsia"/>
          <w:sz w:val="24"/>
          <w:szCs w:val="24"/>
        </w:rPr>
        <w:t>光源が２８５６Ｋのタングステンランプでの</w:t>
      </w:r>
    </w:p>
    <w:p w:rsidR="00A90E73" w:rsidRDefault="00A90E73" w:rsidP="00682D91">
      <w:pPr>
        <w:jc w:val="left"/>
        <w:rPr>
          <w:rFonts w:hint="eastAsia"/>
          <w:sz w:val="24"/>
          <w:szCs w:val="24"/>
        </w:rPr>
      </w:pPr>
    </w:p>
    <w:p w:rsidR="00A90E73" w:rsidRDefault="00A90E73" w:rsidP="00682D91">
      <w:pPr>
        <w:jc w:val="left"/>
        <w:rPr>
          <w:rFonts w:hint="eastAsia"/>
          <w:sz w:val="24"/>
          <w:szCs w:val="24"/>
        </w:rPr>
      </w:pPr>
      <w:r>
        <w:rPr>
          <w:rFonts w:hint="eastAsia"/>
          <w:sz w:val="24"/>
          <w:szCs w:val="24"/>
        </w:rPr>
        <w:t>陰極感度（Ｃａｔｈｏｄｅ）　　８３μＡ</w:t>
      </w:r>
      <w:r>
        <w:rPr>
          <w:rFonts w:hint="eastAsia"/>
          <w:sz w:val="24"/>
          <w:szCs w:val="24"/>
        </w:rPr>
        <w:t>/</w:t>
      </w:r>
      <w:r>
        <w:rPr>
          <w:rFonts w:hint="eastAsia"/>
          <w:sz w:val="24"/>
          <w:szCs w:val="24"/>
        </w:rPr>
        <w:t>ｌｍ</w:t>
      </w:r>
    </w:p>
    <w:p w:rsidR="00A90E73" w:rsidRDefault="00A90E73" w:rsidP="00682D91">
      <w:pPr>
        <w:jc w:val="left"/>
        <w:rPr>
          <w:rFonts w:hint="eastAsia"/>
          <w:sz w:val="24"/>
          <w:szCs w:val="24"/>
        </w:rPr>
      </w:pPr>
      <w:r>
        <w:rPr>
          <w:rFonts w:hint="eastAsia"/>
          <w:sz w:val="24"/>
          <w:szCs w:val="24"/>
        </w:rPr>
        <w:t>陽極感度（Ａｎｏｄｅ）　　　　１１．６Ａ</w:t>
      </w:r>
      <w:r>
        <w:rPr>
          <w:rFonts w:hint="eastAsia"/>
          <w:sz w:val="24"/>
          <w:szCs w:val="24"/>
        </w:rPr>
        <w:t>/</w:t>
      </w:r>
      <w:r>
        <w:rPr>
          <w:rFonts w:hint="eastAsia"/>
          <w:sz w:val="24"/>
          <w:szCs w:val="24"/>
        </w:rPr>
        <w:t>ｌｍ</w:t>
      </w:r>
    </w:p>
    <w:p w:rsidR="00A90E73" w:rsidRDefault="00A90E73" w:rsidP="00682D91">
      <w:pPr>
        <w:jc w:val="left"/>
        <w:rPr>
          <w:rFonts w:hint="eastAsia"/>
          <w:sz w:val="24"/>
          <w:szCs w:val="24"/>
        </w:rPr>
      </w:pPr>
      <w:r>
        <w:rPr>
          <w:rFonts w:hint="eastAsia"/>
          <w:sz w:val="24"/>
          <w:szCs w:val="24"/>
        </w:rPr>
        <w:t>＊ただし陽極の印加電圧は１２５０Ｖである。</w:t>
      </w:r>
    </w:p>
    <w:p w:rsidR="00A90E73" w:rsidRPr="00A90E73" w:rsidRDefault="00A90E73" w:rsidP="00682D91">
      <w:pPr>
        <w:jc w:val="left"/>
        <w:rPr>
          <w:rFonts w:hint="eastAsia"/>
          <w:sz w:val="24"/>
          <w:szCs w:val="24"/>
        </w:rPr>
      </w:pPr>
    </w:p>
    <w:p w:rsidR="00A90E73" w:rsidRDefault="00A90E73" w:rsidP="00682D91">
      <w:pPr>
        <w:jc w:val="left"/>
        <w:rPr>
          <w:rFonts w:hint="eastAsia"/>
          <w:sz w:val="24"/>
          <w:szCs w:val="24"/>
        </w:rPr>
      </w:pPr>
      <w:r>
        <w:rPr>
          <w:rFonts w:hint="eastAsia"/>
          <w:sz w:val="24"/>
          <w:szCs w:val="24"/>
        </w:rPr>
        <w:t>また１３４０Ｖの印加電圧をかけた際の増幅率は</w:t>
      </w:r>
    </w:p>
    <w:p w:rsidR="00A90E73" w:rsidRDefault="00A90E73" w:rsidP="00682D91">
      <w:pPr>
        <w:jc w:val="left"/>
        <w:rPr>
          <w:rFonts w:hint="eastAsia"/>
          <w:sz w:val="24"/>
          <w:szCs w:val="24"/>
        </w:rPr>
      </w:pPr>
      <w:r>
        <w:rPr>
          <w:rFonts w:hint="eastAsia"/>
          <w:sz w:val="24"/>
          <w:szCs w:val="24"/>
        </w:rPr>
        <w:t xml:space="preserve">　</w:t>
      </w:r>
    </w:p>
    <w:p w:rsidR="00A90E73" w:rsidRDefault="00A90E73" w:rsidP="00A90E73">
      <w:pPr>
        <w:jc w:val="center"/>
        <w:rPr>
          <w:rFonts w:hint="eastAsia"/>
          <w:sz w:val="24"/>
          <w:szCs w:val="24"/>
          <w:vertAlign w:val="superscript"/>
        </w:rPr>
      </w:pPr>
      <w:r>
        <w:rPr>
          <w:rFonts w:hint="eastAsia"/>
          <w:sz w:val="24"/>
          <w:szCs w:val="24"/>
        </w:rPr>
        <w:t>２×１０</w:t>
      </w:r>
      <w:r>
        <w:rPr>
          <w:rFonts w:hint="eastAsia"/>
          <w:sz w:val="24"/>
          <w:szCs w:val="24"/>
          <w:vertAlign w:val="superscript"/>
        </w:rPr>
        <w:t>５</w:t>
      </w:r>
    </w:p>
    <w:p w:rsidR="00A90E73" w:rsidRDefault="00A90E73" w:rsidP="00A90E73">
      <w:pPr>
        <w:jc w:val="center"/>
        <w:rPr>
          <w:rFonts w:hint="eastAsia"/>
          <w:sz w:val="24"/>
          <w:szCs w:val="24"/>
          <w:vertAlign w:val="superscript"/>
        </w:rPr>
      </w:pPr>
    </w:p>
    <w:p w:rsidR="00A90E73" w:rsidRPr="00A90E73" w:rsidRDefault="00A90E73" w:rsidP="00D70739">
      <w:pPr>
        <w:rPr>
          <w:rFonts w:hint="eastAsia"/>
          <w:sz w:val="24"/>
          <w:szCs w:val="24"/>
        </w:rPr>
      </w:pPr>
      <w:r>
        <w:rPr>
          <w:rFonts w:hint="eastAsia"/>
          <w:sz w:val="24"/>
          <w:szCs w:val="24"/>
        </w:rPr>
        <w:t>同様に１８６０Ｖ</w:t>
      </w:r>
      <w:r w:rsidR="00D70739">
        <w:rPr>
          <w:rFonts w:hint="eastAsia"/>
          <w:sz w:val="24"/>
          <w:szCs w:val="24"/>
        </w:rPr>
        <w:t>の印加電圧を</w:t>
      </w:r>
      <w:r>
        <w:rPr>
          <w:rFonts w:hint="eastAsia"/>
          <w:sz w:val="24"/>
          <w:szCs w:val="24"/>
        </w:rPr>
        <w:t>掛けた際の増幅率は</w:t>
      </w:r>
    </w:p>
    <w:p w:rsidR="00A90E73" w:rsidRDefault="00D70739" w:rsidP="00682D91">
      <w:pPr>
        <w:jc w:val="left"/>
        <w:rPr>
          <w:rFonts w:hint="eastAsia"/>
          <w:sz w:val="24"/>
          <w:szCs w:val="24"/>
        </w:rPr>
      </w:pPr>
      <w:r>
        <w:rPr>
          <w:rFonts w:hint="eastAsia"/>
          <w:sz w:val="24"/>
          <w:szCs w:val="24"/>
        </w:rPr>
        <w:t xml:space="preserve">　</w:t>
      </w:r>
    </w:p>
    <w:p w:rsidR="00D70739" w:rsidRDefault="00D70739" w:rsidP="00D70739">
      <w:pPr>
        <w:pStyle w:val="a3"/>
        <w:ind w:leftChars="0" w:left="1440" w:firstLineChars="1000" w:firstLine="2400"/>
        <w:rPr>
          <w:rFonts w:hint="eastAsia"/>
          <w:sz w:val="24"/>
          <w:szCs w:val="24"/>
          <w:vertAlign w:val="superscript"/>
        </w:rPr>
      </w:pPr>
      <w:r>
        <w:rPr>
          <w:rFonts w:hint="eastAsia"/>
          <w:sz w:val="24"/>
          <w:szCs w:val="24"/>
        </w:rPr>
        <w:t>１</w:t>
      </w:r>
      <w:r w:rsidRPr="00D70739">
        <w:rPr>
          <w:rFonts w:hint="eastAsia"/>
          <w:sz w:val="24"/>
          <w:szCs w:val="24"/>
        </w:rPr>
        <w:t>×１０</w:t>
      </w:r>
      <w:r w:rsidRPr="00D70739">
        <w:rPr>
          <w:rFonts w:hint="eastAsia"/>
          <w:sz w:val="24"/>
          <w:szCs w:val="24"/>
          <w:vertAlign w:val="superscript"/>
        </w:rPr>
        <w:t>６</w:t>
      </w:r>
    </w:p>
    <w:p w:rsidR="00D70739" w:rsidRDefault="00D70739" w:rsidP="00D70739">
      <w:pPr>
        <w:pStyle w:val="a3"/>
        <w:ind w:leftChars="0" w:left="1440" w:firstLineChars="1000" w:firstLine="2400"/>
        <w:rPr>
          <w:rFonts w:hint="eastAsia"/>
          <w:sz w:val="24"/>
          <w:szCs w:val="24"/>
          <w:vertAlign w:val="superscript"/>
        </w:rPr>
      </w:pPr>
    </w:p>
    <w:p w:rsidR="00D70739" w:rsidRDefault="00D70739" w:rsidP="00D70739">
      <w:pPr>
        <w:rPr>
          <w:rFonts w:hint="eastAsia"/>
          <w:sz w:val="24"/>
          <w:szCs w:val="24"/>
        </w:rPr>
      </w:pPr>
      <w:r>
        <w:rPr>
          <w:rFonts w:hint="eastAsia"/>
          <w:sz w:val="24"/>
          <w:szCs w:val="24"/>
        </w:rPr>
        <w:t>となっている。</w:t>
      </w:r>
    </w:p>
    <w:p w:rsidR="00D70739" w:rsidRDefault="00D70739" w:rsidP="00D70739">
      <w:pPr>
        <w:rPr>
          <w:rFonts w:hint="eastAsia"/>
          <w:sz w:val="24"/>
          <w:szCs w:val="24"/>
        </w:rPr>
      </w:pPr>
    </w:p>
    <w:p w:rsidR="00D70739" w:rsidRDefault="00D70739" w:rsidP="00D70739">
      <w:pPr>
        <w:rPr>
          <w:rFonts w:hint="eastAsia"/>
          <w:sz w:val="24"/>
          <w:szCs w:val="24"/>
        </w:rPr>
      </w:pPr>
    </w:p>
    <w:p w:rsidR="00D70739" w:rsidRDefault="00D70739" w:rsidP="00D70739">
      <w:pPr>
        <w:rPr>
          <w:rFonts w:hint="eastAsia"/>
          <w:sz w:val="24"/>
          <w:szCs w:val="24"/>
        </w:rPr>
      </w:pPr>
    </w:p>
    <w:p w:rsidR="00D70739" w:rsidRDefault="00D70739" w:rsidP="00D70739">
      <w:pPr>
        <w:rPr>
          <w:rFonts w:hint="eastAsia"/>
          <w:sz w:val="24"/>
          <w:szCs w:val="24"/>
        </w:rPr>
      </w:pPr>
    </w:p>
    <w:p w:rsidR="00D70739" w:rsidRPr="00D70739" w:rsidRDefault="00D70739" w:rsidP="00D70739">
      <w:pPr>
        <w:rPr>
          <w:sz w:val="24"/>
          <w:szCs w:val="24"/>
        </w:rPr>
      </w:pPr>
    </w:p>
    <w:p w:rsidR="00FF34D0" w:rsidRDefault="00A90E73" w:rsidP="00682D91">
      <w:pPr>
        <w:jc w:val="left"/>
        <w:rPr>
          <w:sz w:val="24"/>
          <w:szCs w:val="24"/>
        </w:rPr>
      </w:pPr>
      <w:r>
        <w:rPr>
          <w:rFonts w:hint="eastAsia"/>
          <w:sz w:val="24"/>
          <w:szCs w:val="24"/>
        </w:rPr>
        <w:lastRenderedPageBreak/>
        <w:t>４．３</w:t>
      </w:r>
      <w:r w:rsidR="00BF20FB">
        <w:rPr>
          <w:rFonts w:hint="eastAsia"/>
          <w:sz w:val="24"/>
          <w:szCs w:val="24"/>
        </w:rPr>
        <w:t xml:space="preserve">　　実験３．４</w:t>
      </w:r>
      <w:r w:rsidR="0046167D">
        <w:rPr>
          <w:rFonts w:hint="eastAsia"/>
          <w:sz w:val="24"/>
          <w:szCs w:val="24"/>
        </w:rPr>
        <w:t>の結果</w:t>
      </w:r>
    </w:p>
    <w:p w:rsidR="0046167D" w:rsidRDefault="0046167D" w:rsidP="00682D91">
      <w:pPr>
        <w:jc w:val="left"/>
        <w:rPr>
          <w:sz w:val="24"/>
          <w:szCs w:val="24"/>
        </w:rPr>
      </w:pPr>
    </w:p>
    <w:p w:rsidR="0046167D" w:rsidRDefault="002E17C3" w:rsidP="00682D91">
      <w:pPr>
        <w:jc w:val="left"/>
        <w:rPr>
          <w:sz w:val="24"/>
          <w:szCs w:val="24"/>
        </w:rPr>
      </w:pPr>
      <w:r>
        <w:rPr>
          <w:noProof/>
          <w:sz w:val="24"/>
          <w:szCs w:val="24"/>
        </w:rPr>
        <w:drawing>
          <wp:inline distT="0" distB="0" distL="0" distR="0">
            <wp:extent cx="5402580" cy="4010377"/>
            <wp:effectExtent l="19050" t="0" r="7620" b="0"/>
            <wp:docPr id="18" name="図 3" descr="F:\卒業研究\sotukenn\OnePE_o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卒業研究\sotukenn\OnePE_osr.gif"/>
                    <pic:cNvPicPr>
                      <a:picLocks noChangeAspect="1" noChangeArrowheads="1"/>
                    </pic:cNvPicPr>
                  </pic:nvPicPr>
                  <pic:blipFill>
                    <a:blip r:embed="rId20" cstate="print"/>
                    <a:srcRect/>
                    <a:stretch>
                      <a:fillRect/>
                    </a:stretch>
                  </pic:blipFill>
                  <pic:spPr bwMode="auto">
                    <a:xfrm>
                      <a:off x="0" y="0"/>
                      <a:ext cx="5401945" cy="4009906"/>
                    </a:xfrm>
                    <a:prstGeom prst="rect">
                      <a:avLst/>
                    </a:prstGeom>
                    <a:noFill/>
                    <a:ln w="9525">
                      <a:noFill/>
                      <a:miter lim="800000"/>
                      <a:headEnd/>
                      <a:tailEnd/>
                    </a:ln>
                  </pic:spPr>
                </pic:pic>
              </a:graphicData>
            </a:graphic>
          </wp:inline>
        </w:drawing>
      </w:r>
    </w:p>
    <w:p w:rsidR="002E17C3" w:rsidRDefault="002E17C3" w:rsidP="00682D91">
      <w:pPr>
        <w:jc w:val="left"/>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図１５</w:t>
      </w:r>
    </w:p>
    <w:p w:rsidR="002E17C3" w:rsidRDefault="002E17C3" w:rsidP="00682D91">
      <w:pPr>
        <w:jc w:val="left"/>
        <w:rPr>
          <w:sz w:val="24"/>
          <w:szCs w:val="24"/>
        </w:rPr>
      </w:pPr>
      <w:r>
        <w:rPr>
          <w:rFonts w:hint="eastAsia"/>
          <w:sz w:val="24"/>
          <w:szCs w:val="24"/>
        </w:rPr>
        <w:t>図１５よりわかる事はオーバーシュートが出ている。原因は後の考察で述べる。その他に、同軸ケーブルの抵抗値は５０Ωになっている。</w:t>
      </w:r>
    </w:p>
    <w:p w:rsidR="002E17C3" w:rsidRDefault="002E17C3" w:rsidP="00682D91">
      <w:pPr>
        <w:jc w:val="left"/>
        <w:rPr>
          <w:sz w:val="24"/>
          <w:szCs w:val="24"/>
        </w:rPr>
      </w:pPr>
    </w:p>
    <w:p w:rsidR="002E17C3" w:rsidRDefault="002E17C3" w:rsidP="00582B62">
      <w:pPr>
        <w:jc w:val="center"/>
        <w:rPr>
          <w:sz w:val="24"/>
          <w:szCs w:val="24"/>
        </w:rPr>
      </w:pPr>
      <w:r>
        <w:rPr>
          <w:rFonts w:hint="eastAsia"/>
          <w:sz w:val="24"/>
          <w:szCs w:val="24"/>
        </w:rPr>
        <w:t>オームの法則</w:t>
      </w:r>
      <w:r w:rsidR="00582B62">
        <w:rPr>
          <w:rFonts w:hint="eastAsia"/>
          <w:sz w:val="24"/>
          <w:szCs w:val="24"/>
        </w:rPr>
        <w:t xml:space="preserve">　Ｖ＝Ｉ×Ｒ</w:t>
      </w:r>
    </w:p>
    <w:p w:rsidR="00582B62" w:rsidRDefault="00582B62" w:rsidP="00582B62">
      <w:pPr>
        <w:jc w:val="center"/>
        <w:rPr>
          <w:sz w:val="24"/>
          <w:szCs w:val="24"/>
        </w:rPr>
      </w:pPr>
    </w:p>
    <w:p w:rsidR="00582B62" w:rsidRDefault="00582B62" w:rsidP="00682D91">
      <w:pPr>
        <w:jc w:val="left"/>
        <w:rPr>
          <w:sz w:val="24"/>
          <w:szCs w:val="24"/>
        </w:rPr>
      </w:pPr>
      <w:r>
        <w:rPr>
          <w:rFonts w:hint="eastAsia"/>
          <w:sz w:val="24"/>
          <w:szCs w:val="24"/>
        </w:rPr>
        <w:t>より</w:t>
      </w:r>
      <w:r w:rsidR="002E17C3">
        <w:rPr>
          <w:rFonts w:hint="eastAsia"/>
          <w:sz w:val="24"/>
          <w:szCs w:val="24"/>
        </w:rPr>
        <w:t>Ｉが求められる。このＩより</w:t>
      </w:r>
      <w:r>
        <w:rPr>
          <w:rFonts w:hint="eastAsia"/>
          <w:sz w:val="24"/>
          <w:szCs w:val="24"/>
        </w:rPr>
        <w:t>、</w:t>
      </w:r>
    </w:p>
    <w:p w:rsidR="00582B62" w:rsidRDefault="00582B62" w:rsidP="00682D91">
      <w:pPr>
        <w:jc w:val="left"/>
        <w:rPr>
          <w:sz w:val="24"/>
          <w:szCs w:val="24"/>
        </w:rPr>
      </w:pPr>
    </w:p>
    <w:p w:rsidR="00582B62" w:rsidRDefault="002E17C3" w:rsidP="00582B62">
      <w:pPr>
        <w:jc w:val="center"/>
        <w:rPr>
          <w:sz w:val="24"/>
          <w:szCs w:val="24"/>
        </w:rPr>
      </w:pPr>
      <w:r>
        <w:rPr>
          <w:rFonts w:hint="eastAsia"/>
          <w:sz w:val="24"/>
          <w:szCs w:val="24"/>
        </w:rPr>
        <w:t>Ｑ＝Ｉ×Ｔ</w:t>
      </w:r>
    </w:p>
    <w:p w:rsidR="00582B62" w:rsidRDefault="00582B62" w:rsidP="00582B62">
      <w:pPr>
        <w:jc w:val="center"/>
        <w:rPr>
          <w:sz w:val="24"/>
          <w:szCs w:val="24"/>
        </w:rPr>
      </w:pPr>
    </w:p>
    <w:p w:rsidR="002E17C3" w:rsidRDefault="00582B62" w:rsidP="00682D91">
      <w:pPr>
        <w:jc w:val="left"/>
        <w:rPr>
          <w:sz w:val="24"/>
          <w:szCs w:val="24"/>
        </w:rPr>
      </w:pPr>
      <w:r>
        <w:rPr>
          <w:rFonts w:hint="eastAsia"/>
          <w:sz w:val="24"/>
          <w:szCs w:val="24"/>
        </w:rPr>
        <w:t>に代入すると電荷量Ｑが求められる。この例に倣い、データを集めた物を各電圧ごと、横軸を電荷量、縦軸を数のグラフ化したものが図１６、図１７である。</w:t>
      </w:r>
    </w:p>
    <w:p w:rsidR="00582B62" w:rsidRDefault="004D7469" w:rsidP="00582B62">
      <w:pPr>
        <w:jc w:val="center"/>
        <w:rPr>
          <w:sz w:val="24"/>
          <w:szCs w:val="24"/>
        </w:rPr>
      </w:pPr>
      <w:r>
        <w:rPr>
          <w:noProof/>
          <w:sz w:val="24"/>
          <w:szCs w:val="24"/>
        </w:rPr>
        <w:lastRenderedPageBreak/>
        <w:pict>
          <v:shape id="_x0000_s1037" type="#_x0000_t32" style="position:absolute;left:0;text-align:left;margin-left:160.95pt;margin-top:358.25pt;width:0;height:66.75pt;flip:y;z-index:251667456" o:connectortype="straight" strokecolor="red" strokeweight="3pt">
            <v:shadow type="perspective" color="#622423 [1605]" opacity=".5" offset="1pt" offset2="-1pt"/>
          </v:shape>
        </w:pict>
      </w:r>
      <w:r w:rsidR="00582B62">
        <w:rPr>
          <w:rFonts w:hint="eastAsia"/>
          <w:noProof/>
          <w:sz w:val="24"/>
          <w:szCs w:val="24"/>
        </w:rPr>
        <w:drawing>
          <wp:inline distT="0" distB="0" distL="0" distR="0">
            <wp:extent cx="4600575" cy="5324475"/>
            <wp:effectExtent l="19050" t="0" r="9525" b="0"/>
            <wp:docPr id="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600575" cy="5324475"/>
                    </a:xfrm>
                    <a:prstGeom prst="rect">
                      <a:avLst/>
                    </a:prstGeom>
                    <a:noFill/>
                    <a:ln w="9525">
                      <a:noFill/>
                      <a:miter lim="800000"/>
                      <a:headEnd/>
                      <a:tailEnd/>
                    </a:ln>
                  </pic:spPr>
                </pic:pic>
              </a:graphicData>
            </a:graphic>
          </wp:inline>
        </w:drawing>
      </w:r>
    </w:p>
    <w:p w:rsidR="00582B62" w:rsidRDefault="00582B62" w:rsidP="00582B62">
      <w:pPr>
        <w:jc w:val="center"/>
        <w:rPr>
          <w:rFonts w:hint="eastAsia"/>
          <w:sz w:val="24"/>
          <w:szCs w:val="24"/>
        </w:rPr>
      </w:pPr>
      <w:r>
        <w:rPr>
          <w:rFonts w:hint="eastAsia"/>
          <w:sz w:val="24"/>
          <w:szCs w:val="24"/>
        </w:rPr>
        <w:t>図１６</w:t>
      </w:r>
    </w:p>
    <w:p w:rsidR="00D70739" w:rsidRPr="00D70739" w:rsidRDefault="00D70739" w:rsidP="00D70739">
      <w:pPr>
        <w:jc w:val="center"/>
        <w:rPr>
          <w:sz w:val="24"/>
          <w:szCs w:val="24"/>
        </w:rPr>
      </w:pPr>
      <w:r w:rsidRPr="00D70739">
        <w:rPr>
          <w:rFonts w:hint="eastAsia"/>
          <w:sz w:val="24"/>
          <w:szCs w:val="24"/>
        </w:rPr>
        <w:t>図１６は横軸、電荷量Ｑ　　縦軸　数　になっており、</w:t>
      </w:r>
    </w:p>
    <w:p w:rsidR="00D70739" w:rsidRDefault="00D70739" w:rsidP="00D70739">
      <w:pPr>
        <w:jc w:val="center"/>
        <w:rPr>
          <w:sz w:val="24"/>
          <w:szCs w:val="24"/>
        </w:rPr>
      </w:pPr>
      <w:r w:rsidRPr="00D70739">
        <w:rPr>
          <w:rFonts w:hint="eastAsia"/>
          <w:sz w:val="24"/>
          <w:szCs w:val="24"/>
        </w:rPr>
        <w:t>上から電圧が１４００Ｖ、１５００Ｖ、１６００Ｖのものである。</w:t>
      </w:r>
    </w:p>
    <w:p w:rsidR="00582B62" w:rsidRDefault="004D7469" w:rsidP="00582B62">
      <w:pPr>
        <w:jc w:val="center"/>
        <w:rPr>
          <w:sz w:val="24"/>
          <w:szCs w:val="24"/>
        </w:rPr>
      </w:pPr>
      <w:r>
        <w:rPr>
          <w:noProof/>
          <w:sz w:val="24"/>
          <w:szCs w:val="24"/>
        </w:rPr>
        <w:lastRenderedPageBreak/>
        <w:pict>
          <v:shape id="_x0000_s1036" type="#_x0000_t32" style="position:absolute;left:0;text-align:left;margin-left:185.7pt;margin-top:86.75pt;width:0;height:51pt;z-index:251666432" o:connectortype="straight" strokecolor="red" strokeweight="3pt">
            <v:shadow type="perspective" color="#622423 [1605]" opacity=".5" offset="1pt" offset2="-1pt"/>
          </v:shape>
        </w:pict>
      </w:r>
      <w:r>
        <w:rPr>
          <w:noProof/>
          <w:sz w:val="24"/>
          <w:szCs w:val="24"/>
        </w:rPr>
        <w:pict>
          <v:shape id="_x0000_s1035" type="#_x0000_t32" style="position:absolute;left:0;text-align:left;margin-left:185.7pt;margin-top:215pt;width:0;height:54.75pt;z-index:251665408" o:connectortype="straight" strokecolor="red" strokeweight="3pt">
            <v:shadow type="perspective" color="#622423 [1605]" opacity=".5" offset="1pt" offset2="-1pt"/>
          </v:shape>
        </w:pict>
      </w:r>
      <w:r>
        <w:rPr>
          <w:noProof/>
          <w:sz w:val="24"/>
          <w:szCs w:val="24"/>
        </w:rPr>
        <w:pict>
          <v:shape id="_x0000_s1034" type="#_x0000_t32" style="position:absolute;left:0;text-align:left;margin-left:190.2pt;margin-top:356pt;width:0;height:53.25pt;z-index:251664384" o:connectortype="straight" strokecolor="red" strokeweight="3pt">
            <v:shadow type="perspective" color="#622423 [1605]" opacity=".5" offset="1pt" offset2="-1pt"/>
          </v:shape>
        </w:pict>
      </w:r>
      <w:r w:rsidR="00582B62">
        <w:rPr>
          <w:noProof/>
          <w:sz w:val="24"/>
          <w:szCs w:val="24"/>
        </w:rPr>
        <w:drawing>
          <wp:inline distT="0" distB="0" distL="0" distR="0">
            <wp:extent cx="4533900" cy="5667375"/>
            <wp:effectExtent l="19050" t="0" r="0" b="0"/>
            <wp:docPr id="2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533900" cy="5667375"/>
                    </a:xfrm>
                    <a:prstGeom prst="rect">
                      <a:avLst/>
                    </a:prstGeom>
                    <a:noFill/>
                    <a:ln w="9525">
                      <a:noFill/>
                      <a:miter lim="800000"/>
                      <a:headEnd/>
                      <a:tailEnd/>
                    </a:ln>
                  </pic:spPr>
                </pic:pic>
              </a:graphicData>
            </a:graphic>
          </wp:inline>
        </w:drawing>
      </w:r>
    </w:p>
    <w:p w:rsidR="00582B62" w:rsidRDefault="00582B62" w:rsidP="00582B62">
      <w:pPr>
        <w:jc w:val="center"/>
        <w:rPr>
          <w:sz w:val="24"/>
          <w:szCs w:val="24"/>
        </w:rPr>
      </w:pPr>
      <w:r>
        <w:rPr>
          <w:rFonts w:hint="eastAsia"/>
          <w:sz w:val="24"/>
          <w:szCs w:val="24"/>
        </w:rPr>
        <w:t>図１７</w:t>
      </w:r>
    </w:p>
    <w:p w:rsidR="00582B62" w:rsidRDefault="00582B62" w:rsidP="00582B62">
      <w:pPr>
        <w:jc w:val="left"/>
        <w:rPr>
          <w:sz w:val="24"/>
          <w:szCs w:val="24"/>
        </w:rPr>
      </w:pPr>
    </w:p>
    <w:p w:rsidR="00582B62" w:rsidRDefault="00582B62" w:rsidP="00582B62">
      <w:pPr>
        <w:jc w:val="left"/>
        <w:rPr>
          <w:sz w:val="24"/>
          <w:szCs w:val="24"/>
        </w:rPr>
      </w:pPr>
      <w:r>
        <w:rPr>
          <w:rFonts w:hint="eastAsia"/>
          <w:sz w:val="24"/>
          <w:szCs w:val="24"/>
        </w:rPr>
        <w:t>図１７も</w:t>
      </w:r>
      <w:r w:rsidR="00D70739">
        <w:rPr>
          <w:rFonts w:hint="eastAsia"/>
          <w:sz w:val="24"/>
          <w:szCs w:val="24"/>
        </w:rPr>
        <w:t>図１６同様</w:t>
      </w:r>
      <w:r>
        <w:rPr>
          <w:rFonts w:hint="eastAsia"/>
          <w:sz w:val="24"/>
          <w:szCs w:val="24"/>
        </w:rPr>
        <w:t>縦、横</w:t>
      </w:r>
      <w:r w:rsidR="002803DD">
        <w:rPr>
          <w:rFonts w:hint="eastAsia"/>
          <w:sz w:val="24"/>
          <w:szCs w:val="24"/>
        </w:rPr>
        <w:t>の軸は同じだが電圧が１７００Ｖ、１８００Ｖ、</w:t>
      </w:r>
    </w:p>
    <w:p w:rsidR="002803DD" w:rsidRDefault="002803DD" w:rsidP="00582B62">
      <w:pPr>
        <w:jc w:val="left"/>
        <w:rPr>
          <w:sz w:val="24"/>
          <w:szCs w:val="24"/>
        </w:rPr>
      </w:pPr>
      <w:r>
        <w:rPr>
          <w:rFonts w:hint="eastAsia"/>
          <w:sz w:val="24"/>
          <w:szCs w:val="24"/>
        </w:rPr>
        <w:t>１９００Ｖとなってい</w:t>
      </w:r>
      <w:r w:rsidR="003F1C4D">
        <w:rPr>
          <w:rFonts w:hint="eastAsia"/>
          <w:sz w:val="24"/>
          <w:szCs w:val="24"/>
        </w:rPr>
        <w:t>る。</w:t>
      </w:r>
    </w:p>
    <w:p w:rsidR="002803DD" w:rsidRDefault="002803DD" w:rsidP="00582B62">
      <w:pPr>
        <w:jc w:val="left"/>
        <w:rPr>
          <w:sz w:val="24"/>
          <w:szCs w:val="24"/>
        </w:rPr>
      </w:pPr>
      <w:r>
        <w:rPr>
          <w:rFonts w:hint="eastAsia"/>
          <w:sz w:val="24"/>
          <w:szCs w:val="24"/>
        </w:rPr>
        <w:t xml:space="preserve">　このグラフからそれぞれの電圧での増幅率は、赤い線上の辺りがピークであることが推測される。</w:t>
      </w:r>
      <w:r w:rsidR="00212FBA">
        <w:rPr>
          <w:rFonts w:hint="eastAsia"/>
          <w:sz w:val="24"/>
          <w:szCs w:val="24"/>
        </w:rPr>
        <w:t>各電圧のピークの電荷量Ｑの値がわかったので、１光電子からの増幅率がわかる。</w:t>
      </w:r>
      <w:r w:rsidR="003F1C4D">
        <w:rPr>
          <w:rFonts w:hint="eastAsia"/>
          <w:sz w:val="24"/>
          <w:szCs w:val="24"/>
        </w:rPr>
        <w:t>まず、</w:t>
      </w:r>
      <w:r w:rsidR="003F1C4D">
        <w:rPr>
          <w:rFonts w:hint="eastAsia"/>
          <w:sz w:val="24"/>
          <w:szCs w:val="24"/>
        </w:rPr>
        <w:t>1</w:t>
      </w:r>
      <w:r w:rsidR="003F1C4D">
        <w:rPr>
          <w:rFonts w:hint="eastAsia"/>
          <w:sz w:val="24"/>
          <w:szCs w:val="24"/>
        </w:rPr>
        <w:t>光電子の電荷量は、１．６×１０</w:t>
      </w:r>
      <w:r w:rsidR="003F1C4D">
        <w:rPr>
          <w:rFonts w:hint="eastAsia"/>
          <w:sz w:val="24"/>
          <w:szCs w:val="24"/>
          <w:vertAlign w:val="superscript"/>
        </w:rPr>
        <w:t>－１９</w:t>
      </w:r>
      <w:r w:rsidR="003F1C4D">
        <w:rPr>
          <w:rFonts w:hint="eastAsia"/>
          <w:sz w:val="24"/>
          <w:szCs w:val="24"/>
        </w:rPr>
        <w:t>[</w:t>
      </w:r>
      <w:r w:rsidR="003F1C4D">
        <w:rPr>
          <w:rFonts w:hint="eastAsia"/>
          <w:sz w:val="24"/>
          <w:szCs w:val="24"/>
        </w:rPr>
        <w:t>Ｃ</w:t>
      </w:r>
      <w:r w:rsidR="003F1C4D">
        <w:rPr>
          <w:rFonts w:hint="eastAsia"/>
          <w:sz w:val="24"/>
          <w:szCs w:val="24"/>
        </w:rPr>
        <w:t>]</w:t>
      </w:r>
      <w:r w:rsidR="00366AEA">
        <w:rPr>
          <w:rFonts w:hint="eastAsia"/>
          <w:sz w:val="24"/>
          <w:szCs w:val="24"/>
        </w:rPr>
        <w:t>であり、</w:t>
      </w:r>
      <w:r w:rsidR="003F1C4D">
        <w:rPr>
          <w:rFonts w:hint="eastAsia"/>
          <w:sz w:val="24"/>
          <w:szCs w:val="24"/>
        </w:rPr>
        <w:t>各電圧で計算を行った。</w:t>
      </w:r>
    </w:p>
    <w:p w:rsidR="003F1C4D" w:rsidRPr="003F1C4D" w:rsidRDefault="003F1C4D" w:rsidP="00582B62">
      <w:pPr>
        <w:jc w:val="left"/>
        <w:rPr>
          <w:sz w:val="24"/>
          <w:szCs w:val="24"/>
        </w:rPr>
      </w:pPr>
    </w:p>
    <w:p w:rsidR="003F1C4D" w:rsidRDefault="003F1C4D" w:rsidP="00582B62">
      <w:pPr>
        <w:jc w:val="left"/>
        <w:rPr>
          <w:rFonts w:hint="eastAsia"/>
          <w:sz w:val="24"/>
          <w:szCs w:val="24"/>
        </w:rPr>
      </w:pPr>
    </w:p>
    <w:p w:rsidR="00D70739" w:rsidRDefault="00D70739" w:rsidP="00582B62">
      <w:pPr>
        <w:jc w:val="left"/>
        <w:rPr>
          <w:sz w:val="24"/>
          <w:szCs w:val="24"/>
        </w:rPr>
      </w:pPr>
    </w:p>
    <w:p w:rsidR="003F1C4D" w:rsidRDefault="00F53BC2" w:rsidP="00582B62">
      <w:pPr>
        <w:jc w:val="left"/>
        <w:rPr>
          <w:sz w:val="24"/>
          <w:szCs w:val="24"/>
        </w:rPr>
      </w:pPr>
      <w:r>
        <w:rPr>
          <w:rFonts w:hint="eastAsia"/>
          <w:sz w:val="24"/>
          <w:szCs w:val="24"/>
        </w:rPr>
        <w:lastRenderedPageBreak/>
        <w:t>１６００Ｖの場合</w:t>
      </w:r>
    </w:p>
    <w:p w:rsidR="00F53BC2" w:rsidRPr="00F53BC2" w:rsidRDefault="00F53BC2" w:rsidP="00F53BC2">
      <w:pPr>
        <w:pStyle w:val="a3"/>
        <w:ind w:leftChars="0" w:left="945"/>
        <w:jc w:val="left"/>
        <w:rPr>
          <w:sz w:val="28"/>
          <w:szCs w:val="24"/>
          <w:vertAlign w:val="superscript"/>
        </w:rPr>
      </w:pPr>
      <w:r w:rsidRPr="00F53BC2">
        <w:rPr>
          <w:rFonts w:hint="eastAsia"/>
          <w:sz w:val="28"/>
          <w:szCs w:val="24"/>
        </w:rPr>
        <w:t>１．７×１０</w:t>
      </w:r>
      <w:r w:rsidRPr="00F53BC2">
        <w:rPr>
          <w:rFonts w:hint="eastAsia"/>
          <w:sz w:val="28"/>
          <w:szCs w:val="24"/>
          <w:vertAlign w:val="superscript"/>
        </w:rPr>
        <w:t>－１３</w:t>
      </w:r>
      <w:r w:rsidRPr="00F53BC2">
        <w:rPr>
          <w:rFonts w:hint="eastAsia"/>
          <w:sz w:val="36"/>
          <w:szCs w:val="32"/>
        </w:rPr>
        <w:t>/</w:t>
      </w:r>
      <w:r w:rsidRPr="00F53BC2">
        <w:rPr>
          <w:rFonts w:hint="eastAsia"/>
          <w:sz w:val="28"/>
          <w:szCs w:val="24"/>
        </w:rPr>
        <w:t>１．６×１０</w:t>
      </w:r>
      <w:r w:rsidRPr="00F53BC2">
        <w:rPr>
          <w:rFonts w:hint="eastAsia"/>
          <w:sz w:val="28"/>
          <w:szCs w:val="24"/>
          <w:vertAlign w:val="superscript"/>
        </w:rPr>
        <w:t>－１９</w:t>
      </w:r>
      <w:r w:rsidRPr="00F53BC2">
        <w:rPr>
          <w:rFonts w:hint="eastAsia"/>
          <w:sz w:val="28"/>
          <w:szCs w:val="24"/>
        </w:rPr>
        <w:t>＝１．０×１０</w:t>
      </w:r>
      <w:r w:rsidRPr="00F53BC2">
        <w:rPr>
          <w:rFonts w:hint="eastAsia"/>
          <w:sz w:val="28"/>
          <w:szCs w:val="24"/>
          <w:vertAlign w:val="superscript"/>
        </w:rPr>
        <w:t>６</w:t>
      </w:r>
    </w:p>
    <w:p w:rsidR="00F53BC2" w:rsidRDefault="00F53BC2" w:rsidP="00F53BC2">
      <w:pPr>
        <w:jc w:val="left"/>
        <w:rPr>
          <w:sz w:val="24"/>
          <w:szCs w:val="24"/>
        </w:rPr>
      </w:pPr>
      <w:r>
        <w:rPr>
          <w:rFonts w:hint="eastAsia"/>
          <w:sz w:val="24"/>
          <w:szCs w:val="24"/>
        </w:rPr>
        <w:t>１７００Ｖの場合</w:t>
      </w:r>
    </w:p>
    <w:p w:rsidR="00F53BC2" w:rsidRPr="00F53BC2" w:rsidRDefault="00F53BC2" w:rsidP="00F53BC2">
      <w:pPr>
        <w:jc w:val="left"/>
        <w:rPr>
          <w:sz w:val="28"/>
          <w:szCs w:val="24"/>
          <w:vertAlign w:val="superscript"/>
        </w:rPr>
      </w:pPr>
      <w:r>
        <w:rPr>
          <w:rFonts w:hint="eastAsia"/>
          <w:sz w:val="24"/>
          <w:szCs w:val="24"/>
        </w:rPr>
        <w:t xml:space="preserve">　　　　</w:t>
      </w:r>
      <w:r w:rsidRPr="00F53BC2">
        <w:rPr>
          <w:rFonts w:hint="eastAsia"/>
          <w:sz w:val="28"/>
          <w:szCs w:val="24"/>
        </w:rPr>
        <w:t>２．５×１０</w:t>
      </w:r>
      <w:r w:rsidRPr="00F53BC2">
        <w:rPr>
          <w:rFonts w:hint="eastAsia"/>
          <w:sz w:val="28"/>
          <w:szCs w:val="24"/>
          <w:vertAlign w:val="superscript"/>
        </w:rPr>
        <w:t>－１３</w:t>
      </w:r>
      <w:r w:rsidRPr="00F53BC2">
        <w:rPr>
          <w:rFonts w:hint="eastAsia"/>
          <w:sz w:val="28"/>
          <w:szCs w:val="24"/>
        </w:rPr>
        <w:t>/</w:t>
      </w:r>
      <w:r w:rsidRPr="00F53BC2">
        <w:rPr>
          <w:rFonts w:hint="eastAsia"/>
          <w:sz w:val="28"/>
          <w:szCs w:val="24"/>
        </w:rPr>
        <w:t>１．６×１０</w:t>
      </w:r>
      <w:r w:rsidRPr="00F53BC2">
        <w:rPr>
          <w:rFonts w:hint="eastAsia"/>
          <w:sz w:val="28"/>
          <w:szCs w:val="24"/>
          <w:vertAlign w:val="superscript"/>
        </w:rPr>
        <w:t>－１９</w:t>
      </w:r>
      <w:r w:rsidRPr="00F53BC2">
        <w:rPr>
          <w:rFonts w:hint="eastAsia"/>
          <w:sz w:val="28"/>
          <w:szCs w:val="24"/>
        </w:rPr>
        <w:t>＝１．５×１０</w:t>
      </w:r>
      <w:r w:rsidRPr="00F53BC2">
        <w:rPr>
          <w:rFonts w:hint="eastAsia"/>
          <w:sz w:val="28"/>
          <w:szCs w:val="24"/>
          <w:vertAlign w:val="superscript"/>
        </w:rPr>
        <w:t>６</w:t>
      </w:r>
    </w:p>
    <w:p w:rsidR="00F53BC2" w:rsidRDefault="00F53BC2" w:rsidP="00F53BC2">
      <w:pPr>
        <w:jc w:val="left"/>
        <w:rPr>
          <w:sz w:val="24"/>
          <w:szCs w:val="24"/>
        </w:rPr>
      </w:pPr>
      <w:r>
        <w:rPr>
          <w:rFonts w:hint="eastAsia"/>
          <w:sz w:val="24"/>
          <w:szCs w:val="24"/>
        </w:rPr>
        <w:t>１８００Ｖの場合</w:t>
      </w:r>
    </w:p>
    <w:p w:rsidR="00F53BC2" w:rsidRPr="00F53BC2" w:rsidRDefault="00F53BC2" w:rsidP="00F53BC2">
      <w:pPr>
        <w:jc w:val="left"/>
        <w:rPr>
          <w:sz w:val="28"/>
          <w:szCs w:val="24"/>
        </w:rPr>
      </w:pPr>
      <w:r>
        <w:rPr>
          <w:rFonts w:hint="eastAsia"/>
          <w:sz w:val="24"/>
          <w:szCs w:val="24"/>
        </w:rPr>
        <w:t xml:space="preserve">　　　　</w:t>
      </w:r>
      <w:r w:rsidRPr="00F53BC2">
        <w:rPr>
          <w:rFonts w:hint="eastAsia"/>
          <w:sz w:val="28"/>
          <w:szCs w:val="24"/>
        </w:rPr>
        <w:t>２．４×１０</w:t>
      </w:r>
      <w:r w:rsidRPr="00F53BC2">
        <w:rPr>
          <w:rFonts w:hint="eastAsia"/>
          <w:sz w:val="28"/>
          <w:szCs w:val="24"/>
          <w:vertAlign w:val="superscript"/>
        </w:rPr>
        <w:t>－１３</w:t>
      </w:r>
      <w:r w:rsidRPr="00F53BC2">
        <w:rPr>
          <w:rFonts w:hint="eastAsia"/>
          <w:sz w:val="28"/>
          <w:szCs w:val="24"/>
        </w:rPr>
        <w:t>/</w:t>
      </w:r>
      <w:r w:rsidRPr="00F53BC2">
        <w:rPr>
          <w:rFonts w:hint="eastAsia"/>
          <w:sz w:val="28"/>
          <w:szCs w:val="24"/>
        </w:rPr>
        <w:t>１．６×１０</w:t>
      </w:r>
      <w:r w:rsidRPr="00F53BC2">
        <w:rPr>
          <w:rFonts w:hint="eastAsia"/>
          <w:sz w:val="28"/>
          <w:szCs w:val="24"/>
          <w:vertAlign w:val="superscript"/>
        </w:rPr>
        <w:t>－１９</w:t>
      </w:r>
      <w:r w:rsidRPr="00F53BC2">
        <w:rPr>
          <w:rFonts w:hint="eastAsia"/>
          <w:sz w:val="28"/>
          <w:szCs w:val="24"/>
        </w:rPr>
        <w:t>＝１．４×１０</w:t>
      </w:r>
      <w:r w:rsidRPr="00F53BC2">
        <w:rPr>
          <w:rFonts w:hint="eastAsia"/>
          <w:sz w:val="28"/>
          <w:szCs w:val="24"/>
          <w:vertAlign w:val="superscript"/>
        </w:rPr>
        <w:t>６</w:t>
      </w:r>
    </w:p>
    <w:p w:rsidR="00F53BC2" w:rsidRDefault="00F53BC2" w:rsidP="00F53BC2">
      <w:pPr>
        <w:jc w:val="left"/>
        <w:rPr>
          <w:sz w:val="24"/>
          <w:szCs w:val="24"/>
        </w:rPr>
      </w:pPr>
      <w:r>
        <w:rPr>
          <w:rFonts w:hint="eastAsia"/>
          <w:sz w:val="24"/>
          <w:szCs w:val="24"/>
        </w:rPr>
        <w:t>１９００Ｖの場合</w:t>
      </w:r>
    </w:p>
    <w:p w:rsidR="00F53BC2" w:rsidRDefault="00F53BC2" w:rsidP="00F53BC2">
      <w:pPr>
        <w:jc w:val="left"/>
        <w:rPr>
          <w:sz w:val="28"/>
          <w:szCs w:val="24"/>
        </w:rPr>
      </w:pPr>
      <w:r>
        <w:rPr>
          <w:rFonts w:hint="eastAsia"/>
          <w:sz w:val="24"/>
          <w:szCs w:val="24"/>
        </w:rPr>
        <w:t xml:space="preserve">　　　　</w:t>
      </w:r>
      <w:r w:rsidRPr="00F53BC2">
        <w:rPr>
          <w:rFonts w:hint="eastAsia"/>
          <w:sz w:val="28"/>
          <w:szCs w:val="24"/>
        </w:rPr>
        <w:t>２．６×１０</w:t>
      </w:r>
      <w:r w:rsidRPr="00F53BC2">
        <w:rPr>
          <w:rFonts w:hint="eastAsia"/>
          <w:sz w:val="28"/>
          <w:szCs w:val="24"/>
          <w:vertAlign w:val="superscript"/>
        </w:rPr>
        <w:t>－１３</w:t>
      </w:r>
      <w:r w:rsidRPr="00F53BC2">
        <w:rPr>
          <w:rFonts w:hint="eastAsia"/>
          <w:sz w:val="28"/>
          <w:szCs w:val="24"/>
        </w:rPr>
        <w:t>/</w:t>
      </w:r>
      <w:r w:rsidRPr="00F53BC2">
        <w:rPr>
          <w:rFonts w:hint="eastAsia"/>
          <w:sz w:val="28"/>
          <w:szCs w:val="24"/>
        </w:rPr>
        <w:t>１．６×１０</w:t>
      </w:r>
      <w:r w:rsidRPr="00F53BC2">
        <w:rPr>
          <w:rFonts w:hint="eastAsia"/>
          <w:sz w:val="28"/>
          <w:szCs w:val="24"/>
          <w:vertAlign w:val="superscript"/>
        </w:rPr>
        <w:t>－１９</w:t>
      </w:r>
      <w:r w:rsidRPr="00F53BC2">
        <w:rPr>
          <w:rFonts w:hint="eastAsia"/>
          <w:sz w:val="28"/>
          <w:szCs w:val="24"/>
        </w:rPr>
        <w:t>＝１．６×１０</w:t>
      </w:r>
      <w:r w:rsidRPr="00F53BC2">
        <w:rPr>
          <w:rFonts w:hint="eastAsia"/>
          <w:sz w:val="28"/>
          <w:szCs w:val="24"/>
          <w:vertAlign w:val="superscript"/>
        </w:rPr>
        <w:t>６</w:t>
      </w:r>
    </w:p>
    <w:p w:rsidR="00F53BC2" w:rsidRPr="002213BE" w:rsidRDefault="00F53BC2" w:rsidP="00F53BC2">
      <w:pPr>
        <w:jc w:val="left"/>
        <w:rPr>
          <w:sz w:val="24"/>
          <w:szCs w:val="24"/>
        </w:rPr>
      </w:pPr>
      <w:r w:rsidRPr="002213BE">
        <w:rPr>
          <w:rFonts w:hint="eastAsia"/>
          <w:sz w:val="24"/>
          <w:szCs w:val="24"/>
        </w:rPr>
        <w:t>となり、浜松ホトニクス株</w:t>
      </w:r>
      <w:r w:rsidR="00D70739">
        <w:rPr>
          <w:rFonts w:hint="eastAsia"/>
          <w:sz w:val="24"/>
          <w:szCs w:val="24"/>
        </w:rPr>
        <w:t>式会社の１８６</w:t>
      </w:r>
      <w:r w:rsidRPr="002213BE">
        <w:rPr>
          <w:rFonts w:hint="eastAsia"/>
          <w:sz w:val="24"/>
          <w:szCs w:val="24"/>
        </w:rPr>
        <w:t>０Ｖの際の結果は</w:t>
      </w:r>
    </w:p>
    <w:p w:rsidR="00F53BC2" w:rsidRPr="002213BE" w:rsidRDefault="00F53BC2" w:rsidP="002213BE">
      <w:pPr>
        <w:pStyle w:val="a3"/>
        <w:numPr>
          <w:ilvl w:val="0"/>
          <w:numId w:val="8"/>
        </w:numPr>
        <w:ind w:leftChars="0"/>
        <w:jc w:val="center"/>
        <w:rPr>
          <w:sz w:val="28"/>
          <w:szCs w:val="24"/>
        </w:rPr>
      </w:pPr>
      <w:r w:rsidRPr="002213BE">
        <w:rPr>
          <w:rFonts w:hint="eastAsia"/>
          <w:sz w:val="28"/>
          <w:szCs w:val="24"/>
        </w:rPr>
        <w:t>０×</w:t>
      </w:r>
      <w:r w:rsidR="002213BE" w:rsidRPr="002213BE">
        <w:rPr>
          <w:rFonts w:hint="eastAsia"/>
          <w:sz w:val="28"/>
          <w:szCs w:val="24"/>
        </w:rPr>
        <w:t>１０</w:t>
      </w:r>
      <w:r w:rsidR="002213BE" w:rsidRPr="002213BE">
        <w:rPr>
          <w:rFonts w:hint="eastAsia"/>
          <w:sz w:val="28"/>
          <w:szCs w:val="24"/>
          <w:vertAlign w:val="superscript"/>
        </w:rPr>
        <w:t>６</w:t>
      </w:r>
    </w:p>
    <w:p w:rsidR="002213BE" w:rsidRDefault="002213BE" w:rsidP="002213BE">
      <w:pPr>
        <w:jc w:val="left"/>
        <w:rPr>
          <w:sz w:val="24"/>
          <w:szCs w:val="24"/>
        </w:rPr>
      </w:pPr>
      <w:r>
        <w:rPr>
          <w:rFonts w:hint="eastAsia"/>
          <w:sz w:val="24"/>
          <w:szCs w:val="24"/>
        </w:rPr>
        <w:t>となっている。</w:t>
      </w:r>
    </w:p>
    <w:p w:rsidR="00DB7A27" w:rsidRDefault="00DB7A27" w:rsidP="002213BE">
      <w:pPr>
        <w:jc w:val="left"/>
        <w:rPr>
          <w:sz w:val="24"/>
          <w:szCs w:val="24"/>
        </w:rPr>
      </w:pPr>
      <w:r>
        <w:rPr>
          <w:rFonts w:hint="eastAsia"/>
          <w:sz w:val="24"/>
          <w:szCs w:val="24"/>
        </w:rPr>
        <w:t>この結果から出来たブリーダ回路は、精度としては十分であると言える。</w:t>
      </w:r>
    </w:p>
    <w:p w:rsidR="00DB7A27" w:rsidRDefault="00DB7A27" w:rsidP="002213BE">
      <w:pPr>
        <w:jc w:val="left"/>
        <w:rPr>
          <w:sz w:val="24"/>
          <w:szCs w:val="24"/>
        </w:rPr>
      </w:pPr>
    </w:p>
    <w:p w:rsidR="00DB7A27" w:rsidRDefault="00DB7A27" w:rsidP="002213BE">
      <w:pPr>
        <w:jc w:val="left"/>
        <w:rPr>
          <w:sz w:val="24"/>
          <w:szCs w:val="24"/>
        </w:rPr>
      </w:pPr>
    </w:p>
    <w:p w:rsidR="00DB7A27" w:rsidRDefault="00BF20FB" w:rsidP="002213BE">
      <w:pPr>
        <w:jc w:val="left"/>
        <w:rPr>
          <w:sz w:val="24"/>
          <w:szCs w:val="24"/>
        </w:rPr>
      </w:pPr>
      <w:r>
        <w:rPr>
          <w:rFonts w:hint="eastAsia"/>
          <w:sz w:val="24"/>
          <w:szCs w:val="24"/>
        </w:rPr>
        <w:t>４．３　　実験３．５</w:t>
      </w:r>
      <w:r w:rsidR="00BB6AE8">
        <w:rPr>
          <w:rFonts w:hint="eastAsia"/>
          <w:sz w:val="24"/>
          <w:szCs w:val="24"/>
        </w:rPr>
        <w:t>の結果</w:t>
      </w:r>
    </w:p>
    <w:p w:rsidR="00FB44B2" w:rsidRDefault="00FB44B2" w:rsidP="002213BE">
      <w:pPr>
        <w:jc w:val="left"/>
        <w:rPr>
          <w:sz w:val="24"/>
          <w:szCs w:val="24"/>
        </w:rPr>
      </w:pPr>
    </w:p>
    <w:p w:rsidR="00FB44B2" w:rsidRDefault="00FB44B2" w:rsidP="002213BE">
      <w:pPr>
        <w:jc w:val="left"/>
        <w:rPr>
          <w:sz w:val="24"/>
          <w:szCs w:val="24"/>
        </w:rPr>
      </w:pPr>
      <w:r>
        <w:rPr>
          <w:rFonts w:hint="eastAsia"/>
          <w:sz w:val="24"/>
          <w:szCs w:val="24"/>
        </w:rPr>
        <w:t xml:space="preserve">　この</w:t>
      </w:r>
      <w:r w:rsidR="00A95C18">
        <w:rPr>
          <w:rFonts w:hint="eastAsia"/>
          <w:sz w:val="24"/>
          <w:szCs w:val="24"/>
        </w:rPr>
        <w:t>データはＬＥＤからＰＭＴまでの距離が２５㎝離れている時のデータである。全て単位は</w:t>
      </w:r>
      <w:r w:rsidR="00A95C18">
        <w:rPr>
          <w:rFonts w:hint="eastAsia"/>
          <w:sz w:val="24"/>
          <w:szCs w:val="24"/>
        </w:rPr>
        <w:t>[C]</w:t>
      </w:r>
      <w:r w:rsidR="00A95C18">
        <w:rPr>
          <w:rFonts w:hint="eastAsia"/>
          <w:sz w:val="24"/>
          <w:szCs w:val="24"/>
        </w:rPr>
        <w:t>である。</w:t>
      </w:r>
    </w:p>
    <w:tbl>
      <w:tblPr>
        <w:tblStyle w:val="1"/>
        <w:tblW w:w="6760" w:type="dxa"/>
        <w:jc w:val="center"/>
        <w:tblLook w:val="04A0"/>
      </w:tblPr>
      <w:tblGrid>
        <w:gridCol w:w="438"/>
        <w:gridCol w:w="2000"/>
        <w:gridCol w:w="1080"/>
        <w:gridCol w:w="1240"/>
        <w:gridCol w:w="1046"/>
        <w:gridCol w:w="1046"/>
      </w:tblGrid>
      <w:tr w:rsidR="00155DDC" w:rsidRPr="00155DDC" w:rsidTr="00155DDC">
        <w:trPr>
          <w:cnfStyle w:val="100000000000"/>
          <w:trHeight w:val="270"/>
          <w:jc w:val="center"/>
        </w:trPr>
        <w:tc>
          <w:tcPr>
            <w:cnfStyle w:val="001000000000"/>
            <w:tcW w:w="400" w:type="dxa"/>
            <w:noWrap/>
            <w:hideMark/>
          </w:tcPr>
          <w:p w:rsidR="00155DDC" w:rsidRPr="00155DDC" w:rsidRDefault="00155DDC" w:rsidP="00155DDC">
            <w:pPr>
              <w:widowControl/>
              <w:jc w:val="left"/>
              <w:rPr>
                <w:rFonts w:ascii="ＭＳ Ｐゴシック" w:eastAsia="ＭＳ Ｐゴシック" w:hAnsi="ＭＳ Ｐゴシック" w:cs="ＭＳ Ｐゴシック"/>
                <w:color w:val="000000"/>
                <w:kern w:val="0"/>
                <w:sz w:val="22"/>
              </w:rPr>
            </w:pPr>
          </w:p>
        </w:tc>
        <w:tc>
          <w:tcPr>
            <w:tcW w:w="2000" w:type="dxa"/>
            <w:noWrap/>
            <w:hideMark/>
          </w:tcPr>
          <w:p w:rsidR="00155DDC" w:rsidRPr="00155DDC" w:rsidRDefault="00155DDC" w:rsidP="00155DDC">
            <w:pPr>
              <w:widowControl/>
              <w:jc w:val="left"/>
              <w:cnfStyle w:val="1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データ名</w:t>
            </w:r>
          </w:p>
        </w:tc>
        <w:tc>
          <w:tcPr>
            <w:tcW w:w="1080" w:type="dxa"/>
            <w:noWrap/>
            <w:hideMark/>
          </w:tcPr>
          <w:p w:rsidR="00155DDC" w:rsidRPr="00155DDC" w:rsidRDefault="00155DDC" w:rsidP="00155DDC">
            <w:pPr>
              <w:widowControl/>
              <w:jc w:val="left"/>
              <w:cnfStyle w:val="1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Ａｎｏｄｅ｛Ｃ｝</w:t>
            </w:r>
          </w:p>
        </w:tc>
        <w:tc>
          <w:tcPr>
            <w:tcW w:w="1240" w:type="dxa"/>
            <w:noWrap/>
            <w:hideMark/>
          </w:tcPr>
          <w:p w:rsidR="00155DDC" w:rsidRPr="00155DDC" w:rsidRDefault="00155DDC" w:rsidP="00155DDC">
            <w:pPr>
              <w:widowControl/>
              <w:jc w:val="left"/>
              <w:cnfStyle w:val="1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誤差Ａｎｏｄｅ</w:t>
            </w:r>
          </w:p>
        </w:tc>
        <w:tc>
          <w:tcPr>
            <w:tcW w:w="1020" w:type="dxa"/>
            <w:noWrap/>
            <w:hideMark/>
          </w:tcPr>
          <w:p w:rsidR="00155DDC" w:rsidRPr="00155DDC" w:rsidRDefault="00155DDC" w:rsidP="00155DDC">
            <w:pPr>
              <w:widowControl/>
              <w:jc w:val="left"/>
              <w:cnfStyle w:val="1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Ｄｙ５｛Ｃ｝</w:t>
            </w:r>
          </w:p>
        </w:tc>
        <w:tc>
          <w:tcPr>
            <w:tcW w:w="1020" w:type="dxa"/>
            <w:noWrap/>
            <w:hideMark/>
          </w:tcPr>
          <w:p w:rsidR="00155DDC" w:rsidRPr="00155DDC" w:rsidRDefault="00155DDC" w:rsidP="00155DDC">
            <w:pPr>
              <w:widowControl/>
              <w:jc w:val="left"/>
              <w:cnfStyle w:val="1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誤差Ｄｙ５</w:t>
            </w:r>
          </w:p>
        </w:tc>
      </w:tr>
      <w:tr w:rsidR="00155DDC" w:rsidRPr="00155DDC" w:rsidTr="00155DDC">
        <w:trPr>
          <w:cnfStyle w:val="000000100000"/>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w:t>
            </w:r>
          </w:p>
        </w:tc>
        <w:tc>
          <w:tcPr>
            <w:tcW w:w="2000" w:type="dxa"/>
            <w:noWrap/>
            <w:hideMark/>
          </w:tcPr>
          <w:p w:rsidR="00155DDC" w:rsidRPr="00155DDC" w:rsidRDefault="00155DDC" w:rsidP="00155DDC">
            <w:pPr>
              <w:widowControl/>
              <w:jc w:val="lef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ueno110201p1.dat</w:t>
            </w:r>
          </w:p>
        </w:tc>
        <w:tc>
          <w:tcPr>
            <w:tcW w:w="108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1.59E-10</w:t>
            </w:r>
          </w:p>
        </w:tc>
        <w:tc>
          <w:tcPr>
            <w:tcW w:w="124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1.69E-11</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6.57E-12</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5.27E-13</w:t>
            </w:r>
          </w:p>
        </w:tc>
      </w:tr>
      <w:tr w:rsidR="00155DDC" w:rsidRPr="00155DDC" w:rsidTr="00155DDC">
        <w:trPr>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w:t>
            </w:r>
          </w:p>
        </w:tc>
        <w:tc>
          <w:tcPr>
            <w:tcW w:w="2000" w:type="dxa"/>
            <w:noWrap/>
            <w:hideMark/>
          </w:tcPr>
          <w:p w:rsidR="00155DDC" w:rsidRPr="00155DDC" w:rsidRDefault="00155DDC" w:rsidP="00155DDC">
            <w:pPr>
              <w:widowControl/>
              <w:jc w:val="lef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ueno110201p3.dat</w:t>
            </w:r>
          </w:p>
        </w:tc>
        <w:tc>
          <w:tcPr>
            <w:tcW w:w="108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8.71E-10</w:t>
            </w:r>
          </w:p>
        </w:tc>
        <w:tc>
          <w:tcPr>
            <w:tcW w:w="124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4.63E-11</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2.24E-11</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1.42E-12</w:t>
            </w:r>
          </w:p>
        </w:tc>
      </w:tr>
      <w:tr w:rsidR="00155DDC" w:rsidRPr="00155DDC" w:rsidTr="00155DDC">
        <w:trPr>
          <w:cnfStyle w:val="000000100000"/>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w:t>
            </w:r>
          </w:p>
        </w:tc>
        <w:tc>
          <w:tcPr>
            <w:tcW w:w="2000" w:type="dxa"/>
            <w:noWrap/>
            <w:hideMark/>
          </w:tcPr>
          <w:p w:rsidR="00155DDC" w:rsidRPr="00155DDC" w:rsidRDefault="00155DDC" w:rsidP="00155DDC">
            <w:pPr>
              <w:widowControl/>
              <w:jc w:val="lef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ueno110201p4.dat</w:t>
            </w:r>
          </w:p>
        </w:tc>
        <w:tc>
          <w:tcPr>
            <w:tcW w:w="108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2.01E-09</w:t>
            </w:r>
          </w:p>
        </w:tc>
        <w:tc>
          <w:tcPr>
            <w:tcW w:w="124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5.81E-11</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4.98E-11</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1.74E-12</w:t>
            </w:r>
          </w:p>
        </w:tc>
      </w:tr>
      <w:tr w:rsidR="00155DDC" w:rsidRPr="00155DDC" w:rsidTr="00155DDC">
        <w:trPr>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4</w:t>
            </w:r>
          </w:p>
        </w:tc>
        <w:tc>
          <w:tcPr>
            <w:tcW w:w="2000" w:type="dxa"/>
            <w:noWrap/>
            <w:hideMark/>
          </w:tcPr>
          <w:p w:rsidR="00155DDC" w:rsidRPr="00155DDC" w:rsidRDefault="00155DDC" w:rsidP="00155DDC">
            <w:pPr>
              <w:widowControl/>
              <w:jc w:val="lef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ueno110201p5.dat</w:t>
            </w:r>
          </w:p>
        </w:tc>
        <w:tc>
          <w:tcPr>
            <w:tcW w:w="108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3.22E-09</w:t>
            </w:r>
          </w:p>
        </w:tc>
        <w:tc>
          <w:tcPr>
            <w:tcW w:w="124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7.47E-11</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7.89E-11</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2.09E-12</w:t>
            </w:r>
          </w:p>
        </w:tc>
      </w:tr>
      <w:tr w:rsidR="00155DDC" w:rsidRPr="00155DDC" w:rsidTr="00155DDC">
        <w:trPr>
          <w:cnfStyle w:val="000000100000"/>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5</w:t>
            </w:r>
          </w:p>
        </w:tc>
        <w:tc>
          <w:tcPr>
            <w:tcW w:w="2000" w:type="dxa"/>
            <w:noWrap/>
            <w:hideMark/>
          </w:tcPr>
          <w:p w:rsidR="00155DDC" w:rsidRPr="00155DDC" w:rsidRDefault="00155DDC" w:rsidP="00155DDC">
            <w:pPr>
              <w:widowControl/>
              <w:jc w:val="lef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ueno110201p6.dat</w:t>
            </w:r>
          </w:p>
        </w:tc>
        <w:tc>
          <w:tcPr>
            <w:tcW w:w="108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4.36E-09</w:t>
            </w:r>
          </w:p>
        </w:tc>
        <w:tc>
          <w:tcPr>
            <w:tcW w:w="124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8.07E-11</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1.07E-10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2.06E-12</w:t>
            </w:r>
          </w:p>
        </w:tc>
      </w:tr>
      <w:tr w:rsidR="00155DDC" w:rsidRPr="00155DDC" w:rsidTr="00155DDC">
        <w:trPr>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6</w:t>
            </w:r>
          </w:p>
        </w:tc>
        <w:tc>
          <w:tcPr>
            <w:tcW w:w="2000" w:type="dxa"/>
            <w:noWrap/>
            <w:hideMark/>
          </w:tcPr>
          <w:p w:rsidR="00155DDC" w:rsidRPr="00155DDC" w:rsidRDefault="00155DDC" w:rsidP="00155DDC">
            <w:pPr>
              <w:widowControl/>
              <w:jc w:val="lef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ueno110201p7.dat</w:t>
            </w:r>
          </w:p>
        </w:tc>
        <w:tc>
          <w:tcPr>
            <w:tcW w:w="108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5.44E-09</w:t>
            </w:r>
          </w:p>
        </w:tc>
        <w:tc>
          <w:tcPr>
            <w:tcW w:w="124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9.00E-11</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1.33E-10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2.52E-12</w:t>
            </w:r>
          </w:p>
        </w:tc>
      </w:tr>
      <w:tr w:rsidR="00155DDC" w:rsidRPr="00155DDC" w:rsidTr="00155DDC">
        <w:trPr>
          <w:cnfStyle w:val="000000100000"/>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7</w:t>
            </w:r>
          </w:p>
        </w:tc>
        <w:tc>
          <w:tcPr>
            <w:tcW w:w="2000" w:type="dxa"/>
            <w:noWrap/>
            <w:hideMark/>
          </w:tcPr>
          <w:p w:rsidR="00155DDC" w:rsidRPr="00155DDC" w:rsidRDefault="00155DDC" w:rsidP="00155DDC">
            <w:pPr>
              <w:widowControl/>
              <w:jc w:val="lef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ueno110201p8.dat</w:t>
            </w:r>
          </w:p>
        </w:tc>
        <w:tc>
          <w:tcPr>
            <w:tcW w:w="108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6.66E-09</w:t>
            </w:r>
          </w:p>
        </w:tc>
        <w:tc>
          <w:tcPr>
            <w:tcW w:w="124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1.42E-10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1.63E-10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3.58E-12</w:t>
            </w:r>
          </w:p>
        </w:tc>
      </w:tr>
      <w:tr w:rsidR="00155DDC" w:rsidRPr="00155DDC" w:rsidTr="00155DDC">
        <w:trPr>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8</w:t>
            </w:r>
          </w:p>
        </w:tc>
        <w:tc>
          <w:tcPr>
            <w:tcW w:w="2000" w:type="dxa"/>
            <w:noWrap/>
            <w:hideMark/>
          </w:tcPr>
          <w:p w:rsidR="00155DDC" w:rsidRPr="00155DDC" w:rsidRDefault="00155DDC" w:rsidP="00155DDC">
            <w:pPr>
              <w:widowControl/>
              <w:jc w:val="lef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ueno110201p9.dat</w:t>
            </w:r>
          </w:p>
        </w:tc>
        <w:tc>
          <w:tcPr>
            <w:tcW w:w="108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7.55E-09</w:t>
            </w:r>
          </w:p>
        </w:tc>
        <w:tc>
          <w:tcPr>
            <w:tcW w:w="124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1.18E-10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1.87E-10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3.32E-12</w:t>
            </w:r>
          </w:p>
        </w:tc>
      </w:tr>
      <w:tr w:rsidR="00155DDC" w:rsidRPr="00155DDC" w:rsidTr="00155DDC">
        <w:trPr>
          <w:cnfStyle w:val="000000100000"/>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9</w:t>
            </w:r>
          </w:p>
        </w:tc>
        <w:tc>
          <w:tcPr>
            <w:tcW w:w="2000" w:type="dxa"/>
            <w:noWrap/>
            <w:hideMark/>
          </w:tcPr>
          <w:p w:rsidR="00155DDC" w:rsidRPr="00155DDC" w:rsidRDefault="00155DDC" w:rsidP="00155DDC">
            <w:pPr>
              <w:widowControl/>
              <w:jc w:val="lef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ueno110201p10.dat</w:t>
            </w:r>
          </w:p>
        </w:tc>
        <w:tc>
          <w:tcPr>
            <w:tcW w:w="108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8.39E-09</w:t>
            </w:r>
          </w:p>
        </w:tc>
        <w:tc>
          <w:tcPr>
            <w:tcW w:w="124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1.08E-10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2.09E-10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3.83E-12</w:t>
            </w:r>
          </w:p>
        </w:tc>
      </w:tr>
      <w:tr w:rsidR="00155DDC" w:rsidRPr="00155DDC" w:rsidTr="00155DDC">
        <w:trPr>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10</w:t>
            </w:r>
          </w:p>
        </w:tc>
        <w:tc>
          <w:tcPr>
            <w:tcW w:w="2000" w:type="dxa"/>
            <w:noWrap/>
            <w:hideMark/>
          </w:tcPr>
          <w:p w:rsidR="00155DDC" w:rsidRPr="00155DDC" w:rsidRDefault="00155DDC" w:rsidP="00155DDC">
            <w:pPr>
              <w:widowControl/>
              <w:jc w:val="lef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ueno110201p11.dat</w:t>
            </w:r>
          </w:p>
        </w:tc>
        <w:tc>
          <w:tcPr>
            <w:tcW w:w="108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9.15E-09</w:t>
            </w:r>
          </w:p>
        </w:tc>
        <w:tc>
          <w:tcPr>
            <w:tcW w:w="124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1.22E-10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2.33E-10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4.07E-12</w:t>
            </w:r>
          </w:p>
        </w:tc>
      </w:tr>
      <w:tr w:rsidR="00155DDC" w:rsidRPr="00155DDC" w:rsidTr="00155DDC">
        <w:trPr>
          <w:cnfStyle w:val="000000100000"/>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11</w:t>
            </w:r>
          </w:p>
        </w:tc>
        <w:tc>
          <w:tcPr>
            <w:tcW w:w="2000" w:type="dxa"/>
            <w:noWrap/>
            <w:hideMark/>
          </w:tcPr>
          <w:p w:rsidR="00155DDC" w:rsidRPr="00155DDC" w:rsidRDefault="00155DDC" w:rsidP="00155DDC">
            <w:pPr>
              <w:widowControl/>
              <w:jc w:val="lef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ueno110201p12.dat</w:t>
            </w:r>
          </w:p>
        </w:tc>
        <w:tc>
          <w:tcPr>
            <w:tcW w:w="108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9.87E-09</w:t>
            </w:r>
          </w:p>
        </w:tc>
        <w:tc>
          <w:tcPr>
            <w:tcW w:w="124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9.81E-11</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2.56E-10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3.40E-12</w:t>
            </w:r>
          </w:p>
        </w:tc>
      </w:tr>
      <w:tr w:rsidR="00155DDC" w:rsidRPr="00155DDC" w:rsidTr="00155DDC">
        <w:trPr>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lastRenderedPageBreak/>
              <w:t>12</w:t>
            </w:r>
          </w:p>
        </w:tc>
        <w:tc>
          <w:tcPr>
            <w:tcW w:w="2000" w:type="dxa"/>
            <w:noWrap/>
            <w:hideMark/>
          </w:tcPr>
          <w:p w:rsidR="00155DDC" w:rsidRPr="00155DDC" w:rsidRDefault="00155DDC" w:rsidP="00155DDC">
            <w:pPr>
              <w:widowControl/>
              <w:jc w:val="lef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ueno110201p13.dat</w:t>
            </w:r>
          </w:p>
        </w:tc>
        <w:tc>
          <w:tcPr>
            <w:tcW w:w="108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1.04E-08</w:t>
            </w:r>
          </w:p>
        </w:tc>
        <w:tc>
          <w:tcPr>
            <w:tcW w:w="124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1.39E-10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2.73E-10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4.56E-12</w:t>
            </w:r>
          </w:p>
        </w:tc>
      </w:tr>
      <w:tr w:rsidR="00155DDC" w:rsidRPr="00155DDC" w:rsidTr="00155DDC">
        <w:trPr>
          <w:cnfStyle w:val="000000100000"/>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13</w:t>
            </w:r>
          </w:p>
        </w:tc>
        <w:tc>
          <w:tcPr>
            <w:tcW w:w="2000" w:type="dxa"/>
            <w:noWrap/>
            <w:hideMark/>
          </w:tcPr>
          <w:p w:rsidR="00155DDC" w:rsidRPr="00155DDC" w:rsidRDefault="00155DDC" w:rsidP="00155DDC">
            <w:pPr>
              <w:widowControl/>
              <w:jc w:val="lef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ueno110201p14.dat</w:t>
            </w:r>
          </w:p>
        </w:tc>
        <w:tc>
          <w:tcPr>
            <w:tcW w:w="108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1.09E-08</w:t>
            </w:r>
          </w:p>
        </w:tc>
        <w:tc>
          <w:tcPr>
            <w:tcW w:w="124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1.18E-10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2.92E-10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4.53E-12</w:t>
            </w:r>
          </w:p>
        </w:tc>
      </w:tr>
      <w:tr w:rsidR="00155DDC" w:rsidRPr="00155DDC" w:rsidTr="00155DDC">
        <w:trPr>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14</w:t>
            </w:r>
          </w:p>
        </w:tc>
        <w:tc>
          <w:tcPr>
            <w:tcW w:w="2000" w:type="dxa"/>
            <w:noWrap/>
            <w:hideMark/>
          </w:tcPr>
          <w:p w:rsidR="00155DDC" w:rsidRPr="00155DDC" w:rsidRDefault="00155DDC" w:rsidP="00155DDC">
            <w:pPr>
              <w:widowControl/>
              <w:jc w:val="lef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ueno110201p15.dat</w:t>
            </w:r>
          </w:p>
        </w:tc>
        <w:tc>
          <w:tcPr>
            <w:tcW w:w="108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1.13E-08</w:t>
            </w:r>
          </w:p>
        </w:tc>
        <w:tc>
          <w:tcPr>
            <w:tcW w:w="124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1.19E-10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3.09E-10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4.60E-12</w:t>
            </w:r>
          </w:p>
        </w:tc>
      </w:tr>
      <w:tr w:rsidR="00155DDC" w:rsidRPr="00155DDC" w:rsidTr="00155DDC">
        <w:trPr>
          <w:cnfStyle w:val="000000100000"/>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15</w:t>
            </w:r>
          </w:p>
        </w:tc>
        <w:tc>
          <w:tcPr>
            <w:tcW w:w="2000" w:type="dxa"/>
            <w:noWrap/>
            <w:hideMark/>
          </w:tcPr>
          <w:p w:rsidR="00155DDC" w:rsidRPr="00155DDC" w:rsidRDefault="00155DDC" w:rsidP="00155DDC">
            <w:pPr>
              <w:widowControl/>
              <w:jc w:val="lef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ueno110201p16.dat</w:t>
            </w:r>
          </w:p>
        </w:tc>
        <w:tc>
          <w:tcPr>
            <w:tcW w:w="108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1.18E-08</w:t>
            </w:r>
          </w:p>
        </w:tc>
        <w:tc>
          <w:tcPr>
            <w:tcW w:w="124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1.21E-10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3.27E-10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4.94E-12</w:t>
            </w:r>
          </w:p>
        </w:tc>
      </w:tr>
      <w:tr w:rsidR="00155DDC" w:rsidRPr="00155DDC" w:rsidTr="00155DDC">
        <w:trPr>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16</w:t>
            </w:r>
          </w:p>
        </w:tc>
        <w:tc>
          <w:tcPr>
            <w:tcW w:w="2000" w:type="dxa"/>
            <w:noWrap/>
            <w:hideMark/>
          </w:tcPr>
          <w:p w:rsidR="00155DDC" w:rsidRPr="00155DDC" w:rsidRDefault="00155DDC" w:rsidP="00155DDC">
            <w:pPr>
              <w:widowControl/>
              <w:jc w:val="lef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ueno110201p17.dat</w:t>
            </w:r>
          </w:p>
        </w:tc>
        <w:tc>
          <w:tcPr>
            <w:tcW w:w="108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1.21E-08</w:t>
            </w:r>
          </w:p>
        </w:tc>
        <w:tc>
          <w:tcPr>
            <w:tcW w:w="124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1.06E-10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3.42E-10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4.76E-12</w:t>
            </w:r>
          </w:p>
        </w:tc>
      </w:tr>
      <w:tr w:rsidR="00155DDC" w:rsidRPr="00155DDC" w:rsidTr="00155DDC">
        <w:trPr>
          <w:cnfStyle w:val="000000100000"/>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17</w:t>
            </w:r>
          </w:p>
        </w:tc>
        <w:tc>
          <w:tcPr>
            <w:tcW w:w="2000" w:type="dxa"/>
            <w:noWrap/>
            <w:hideMark/>
          </w:tcPr>
          <w:p w:rsidR="00155DDC" w:rsidRPr="00155DDC" w:rsidRDefault="00155DDC" w:rsidP="00155DDC">
            <w:pPr>
              <w:widowControl/>
              <w:jc w:val="lef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ueno110201p18.dat</w:t>
            </w:r>
          </w:p>
        </w:tc>
        <w:tc>
          <w:tcPr>
            <w:tcW w:w="108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1.25E-08</w:t>
            </w:r>
          </w:p>
        </w:tc>
        <w:tc>
          <w:tcPr>
            <w:tcW w:w="124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8.68E-11</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3.58E-10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3.86E-12</w:t>
            </w:r>
          </w:p>
        </w:tc>
      </w:tr>
      <w:tr w:rsidR="00155DDC" w:rsidRPr="00155DDC" w:rsidTr="00155DDC">
        <w:trPr>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18</w:t>
            </w:r>
          </w:p>
        </w:tc>
        <w:tc>
          <w:tcPr>
            <w:tcW w:w="2000" w:type="dxa"/>
            <w:noWrap/>
            <w:hideMark/>
          </w:tcPr>
          <w:p w:rsidR="00155DDC" w:rsidRPr="00155DDC" w:rsidRDefault="00155DDC" w:rsidP="00155DDC">
            <w:pPr>
              <w:widowControl/>
              <w:jc w:val="lef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ueno110201p19.dat</w:t>
            </w:r>
          </w:p>
        </w:tc>
        <w:tc>
          <w:tcPr>
            <w:tcW w:w="108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1.28E-08</w:t>
            </w:r>
          </w:p>
        </w:tc>
        <w:tc>
          <w:tcPr>
            <w:tcW w:w="124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6.40E-11</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3.74E-10</w:t>
            </w:r>
          </w:p>
        </w:tc>
        <w:tc>
          <w:tcPr>
            <w:tcW w:w="1020" w:type="dxa"/>
            <w:noWrap/>
            <w:hideMark/>
          </w:tcPr>
          <w:p w:rsidR="00155DDC" w:rsidRPr="00155DDC" w:rsidRDefault="00155DDC" w:rsidP="00155DDC">
            <w:pPr>
              <w:widowControl/>
              <w:jc w:val="right"/>
              <w:cnfStyle w:val="0000000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2.76E-12</w:t>
            </w:r>
          </w:p>
        </w:tc>
      </w:tr>
      <w:tr w:rsidR="00155DDC" w:rsidRPr="00155DDC" w:rsidTr="00155DDC">
        <w:trPr>
          <w:cnfStyle w:val="000000100000"/>
          <w:trHeight w:val="270"/>
          <w:jc w:val="center"/>
        </w:trPr>
        <w:tc>
          <w:tcPr>
            <w:cnfStyle w:val="001000000000"/>
            <w:tcW w:w="400" w:type="dxa"/>
            <w:noWrap/>
            <w:hideMark/>
          </w:tcPr>
          <w:p w:rsidR="00155DDC" w:rsidRPr="00155DDC" w:rsidRDefault="00155DDC" w:rsidP="00155DDC">
            <w:pPr>
              <w:widowControl/>
              <w:jc w:val="right"/>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19</w:t>
            </w:r>
          </w:p>
        </w:tc>
        <w:tc>
          <w:tcPr>
            <w:tcW w:w="2000" w:type="dxa"/>
            <w:noWrap/>
            <w:hideMark/>
          </w:tcPr>
          <w:p w:rsidR="00155DDC" w:rsidRPr="00155DDC" w:rsidRDefault="00155DDC" w:rsidP="00155DDC">
            <w:pPr>
              <w:widowControl/>
              <w:jc w:val="lef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ueno110201p20.dat</w:t>
            </w:r>
          </w:p>
        </w:tc>
        <w:tc>
          <w:tcPr>
            <w:tcW w:w="108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1.29E-08</w:t>
            </w:r>
          </w:p>
        </w:tc>
        <w:tc>
          <w:tcPr>
            <w:tcW w:w="124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1.04E-10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3.80E-10</w:t>
            </w:r>
          </w:p>
        </w:tc>
        <w:tc>
          <w:tcPr>
            <w:tcW w:w="1020" w:type="dxa"/>
            <w:noWrap/>
            <w:hideMark/>
          </w:tcPr>
          <w:p w:rsidR="00155DDC" w:rsidRPr="00155DDC" w:rsidRDefault="00155DDC" w:rsidP="00155DDC">
            <w:pPr>
              <w:widowControl/>
              <w:jc w:val="right"/>
              <w:cnfStyle w:val="000000100000"/>
              <w:rPr>
                <w:rFonts w:ascii="ＭＳ Ｐゴシック" w:eastAsia="ＭＳ Ｐゴシック" w:hAnsi="ＭＳ Ｐゴシック" w:cs="ＭＳ Ｐゴシック"/>
                <w:color w:val="000000"/>
                <w:kern w:val="0"/>
                <w:sz w:val="22"/>
              </w:rPr>
            </w:pPr>
            <w:r w:rsidRPr="00155DDC">
              <w:rPr>
                <w:rFonts w:ascii="ＭＳ Ｐゴシック" w:eastAsia="ＭＳ Ｐゴシック" w:hAnsi="ＭＳ Ｐゴシック" w:cs="ＭＳ Ｐゴシック" w:hint="eastAsia"/>
                <w:color w:val="000000"/>
                <w:kern w:val="0"/>
                <w:sz w:val="22"/>
              </w:rPr>
              <w:t>5.07E-12</w:t>
            </w:r>
          </w:p>
        </w:tc>
      </w:tr>
    </w:tbl>
    <w:p w:rsidR="00EF6494" w:rsidRDefault="00EF6494" w:rsidP="002213BE">
      <w:pPr>
        <w:jc w:val="left"/>
        <w:rPr>
          <w:sz w:val="24"/>
          <w:szCs w:val="24"/>
        </w:rPr>
      </w:pPr>
      <w:r>
        <w:rPr>
          <w:rFonts w:hint="eastAsia"/>
          <w:sz w:val="24"/>
          <w:szCs w:val="24"/>
        </w:rPr>
        <w:t xml:space="preserve">　　　</w:t>
      </w:r>
    </w:p>
    <w:tbl>
      <w:tblPr>
        <w:tblStyle w:val="1"/>
        <w:tblW w:w="6820" w:type="dxa"/>
        <w:jc w:val="center"/>
        <w:tblLook w:val="04A0"/>
      </w:tblPr>
      <w:tblGrid>
        <w:gridCol w:w="438"/>
        <w:gridCol w:w="1983"/>
        <w:gridCol w:w="1160"/>
        <w:gridCol w:w="1200"/>
        <w:gridCol w:w="1120"/>
        <w:gridCol w:w="1080"/>
      </w:tblGrid>
      <w:tr w:rsidR="00EF6494" w:rsidRPr="00EF6494" w:rsidTr="00EF6494">
        <w:trPr>
          <w:cnfStyle w:val="100000000000"/>
          <w:trHeight w:val="270"/>
          <w:jc w:val="center"/>
        </w:trPr>
        <w:tc>
          <w:tcPr>
            <w:cnfStyle w:val="001000000000"/>
            <w:tcW w:w="360" w:type="dxa"/>
            <w:noWrap/>
            <w:hideMark/>
          </w:tcPr>
          <w:p w:rsidR="00EF6494" w:rsidRPr="00EF6494" w:rsidRDefault="00EF6494" w:rsidP="00EF6494">
            <w:pPr>
              <w:widowControl/>
              <w:jc w:val="left"/>
              <w:rPr>
                <w:rFonts w:ascii="ＭＳ Ｐゴシック" w:eastAsia="ＭＳ Ｐゴシック" w:hAnsi="ＭＳ Ｐゴシック" w:cs="ＭＳ Ｐゴシック"/>
                <w:color w:val="000000"/>
                <w:kern w:val="0"/>
                <w:sz w:val="22"/>
              </w:rPr>
            </w:pPr>
          </w:p>
        </w:tc>
        <w:tc>
          <w:tcPr>
            <w:tcW w:w="190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データ名</w:t>
            </w:r>
          </w:p>
        </w:tc>
        <w:tc>
          <w:tcPr>
            <w:tcW w:w="116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ＰＭＴ１｛Ｃ｝</w:t>
            </w:r>
          </w:p>
        </w:tc>
        <w:tc>
          <w:tcPr>
            <w:tcW w:w="120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誤差ＰＭＴ１</w:t>
            </w:r>
          </w:p>
        </w:tc>
        <w:tc>
          <w:tcPr>
            <w:tcW w:w="112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ＬＥＤ｛Ｃ｝</w:t>
            </w:r>
          </w:p>
        </w:tc>
        <w:tc>
          <w:tcPr>
            <w:tcW w:w="108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誤差ＬＥＤ</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1.73E-11</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1.53E-12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6.02E-08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3.39E-10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ueno110201p3.dat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1.21E-10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3.44E-12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6.30E-08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3.21E-10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ueno110201p4.dat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2.98E-10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3.90E-12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6.57E-08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3.18E-10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ueno110201p5.dat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4.85E-10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4.46E-12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6.84E-08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3.37E-10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ueno110201p6.dat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6.47E-10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4.63E-12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7.11E-08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3.38E-10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ueno110201p7.dat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7.67E-10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4.68E-12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7.38E-08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3.26E-10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ueno110201p8.dat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8.56E-10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5.17E-12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7.64E-08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3.13E-10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ueno110201p9.dat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9.26E-10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3.84E-12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7.91E-08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3.45E-10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9</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ueno110201p10.dat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9.87E-10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4.56E-12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8.18E-08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3.26E-10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ueno110201p11.dat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1.04E-09</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3.96E-12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8.44E-08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3.05E-10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11</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ueno110201p12.dat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1.08E-09</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4.58E-12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8.71E-08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3.49E-10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12</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ueno110201p13.dat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1.12E-09</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4.72E-12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8.98E-08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3.28E-10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13</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ueno110201p14.dat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1.16E-09</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4.84E-12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9.25E-08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3.57E-10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14</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ueno110201p15.dat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1.19E-09</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4.44E-12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9.51E-08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3.50E-10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15</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ueno110201p16.dat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1.22E-09</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4.88E-12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9.78E-08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3.38E-10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16</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ueno110201p17.dat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1.25E-09</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4.90E-12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1.00E-07</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3.56E-10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17</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ueno110201p18.dat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1.28E-09</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4.35E-12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1.03E-07</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3.52E-10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18</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ueno110201p19.dat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1.31E-09</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4.34E-12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1.06E-07</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3.40E-10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19</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ueno110201p20.dat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1.34E-09</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4.41E-12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1.08E-07</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3.03E-10</w:t>
            </w:r>
          </w:p>
        </w:tc>
      </w:tr>
    </w:tbl>
    <w:p w:rsidR="00BF20FB" w:rsidRDefault="00BF20FB" w:rsidP="00EF6494">
      <w:pPr>
        <w:jc w:val="center"/>
        <w:rPr>
          <w:sz w:val="24"/>
          <w:szCs w:val="24"/>
        </w:rPr>
      </w:pPr>
      <w:r>
        <w:rPr>
          <w:rFonts w:hint="eastAsia"/>
          <w:sz w:val="24"/>
          <w:szCs w:val="24"/>
        </w:rPr>
        <w:t>データ１</w:t>
      </w:r>
    </w:p>
    <w:p w:rsidR="00155DDC" w:rsidRDefault="00EF6494" w:rsidP="00155DDC">
      <w:pPr>
        <w:widowControl/>
        <w:rPr>
          <w:sz w:val="24"/>
          <w:szCs w:val="24"/>
        </w:rPr>
      </w:pPr>
      <w:r>
        <w:rPr>
          <w:rFonts w:hint="eastAsia"/>
          <w:sz w:val="24"/>
          <w:szCs w:val="24"/>
        </w:rPr>
        <w:t>データ１はＰＭＴに７００Ｖ、ＰＭＴ１には６００Ｖかけ</w:t>
      </w:r>
      <w:r w:rsidR="00B478B3">
        <w:rPr>
          <w:rFonts w:hint="eastAsia"/>
          <w:sz w:val="24"/>
          <w:szCs w:val="24"/>
        </w:rPr>
        <w:t>、ＬＥＤのパルスを変化させた</w:t>
      </w:r>
      <w:r>
        <w:rPr>
          <w:rFonts w:hint="eastAsia"/>
          <w:sz w:val="24"/>
          <w:szCs w:val="24"/>
        </w:rPr>
        <w:t>際の信号の大きさ（Ｃ）とその誤差の値となっている。</w:t>
      </w:r>
    </w:p>
    <w:p w:rsidR="00EF6494" w:rsidRDefault="00EF6494" w:rsidP="00155DDC">
      <w:pPr>
        <w:widowControl/>
        <w:rPr>
          <w:sz w:val="24"/>
          <w:szCs w:val="24"/>
        </w:rPr>
      </w:pPr>
    </w:p>
    <w:p w:rsidR="00EF6494" w:rsidRDefault="00EF6494" w:rsidP="00155DDC">
      <w:pPr>
        <w:widowControl/>
        <w:rPr>
          <w:sz w:val="24"/>
          <w:szCs w:val="24"/>
        </w:rPr>
      </w:pPr>
    </w:p>
    <w:p w:rsidR="00EF6494" w:rsidRDefault="00EF6494" w:rsidP="00155DDC">
      <w:pPr>
        <w:widowControl/>
        <w:rPr>
          <w:sz w:val="24"/>
          <w:szCs w:val="24"/>
        </w:rPr>
      </w:pPr>
    </w:p>
    <w:tbl>
      <w:tblPr>
        <w:tblStyle w:val="1"/>
        <w:tblW w:w="6760" w:type="dxa"/>
        <w:jc w:val="center"/>
        <w:tblLook w:val="04A0"/>
      </w:tblPr>
      <w:tblGrid>
        <w:gridCol w:w="438"/>
        <w:gridCol w:w="2000"/>
        <w:gridCol w:w="1080"/>
        <w:gridCol w:w="1240"/>
        <w:gridCol w:w="1046"/>
        <w:gridCol w:w="1046"/>
      </w:tblGrid>
      <w:tr w:rsidR="00EF6494" w:rsidRPr="00EF6494" w:rsidTr="00EF6494">
        <w:trPr>
          <w:cnfStyle w:val="100000000000"/>
          <w:trHeight w:val="270"/>
          <w:jc w:val="center"/>
        </w:trPr>
        <w:tc>
          <w:tcPr>
            <w:cnfStyle w:val="001000000000"/>
            <w:tcW w:w="400" w:type="dxa"/>
            <w:noWrap/>
            <w:hideMark/>
          </w:tcPr>
          <w:p w:rsidR="00EF6494" w:rsidRPr="00EF6494" w:rsidRDefault="00EF6494" w:rsidP="00EF6494">
            <w:pPr>
              <w:widowControl/>
              <w:jc w:val="left"/>
              <w:rPr>
                <w:rFonts w:ascii="ＭＳ Ｐゴシック" w:eastAsia="ＭＳ Ｐゴシック" w:hAnsi="ＭＳ Ｐゴシック" w:cs="ＭＳ Ｐゴシック"/>
                <w:color w:val="000000"/>
                <w:kern w:val="0"/>
                <w:sz w:val="22"/>
              </w:rPr>
            </w:pPr>
          </w:p>
        </w:tc>
        <w:tc>
          <w:tcPr>
            <w:tcW w:w="200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データ名</w:t>
            </w:r>
          </w:p>
        </w:tc>
        <w:tc>
          <w:tcPr>
            <w:tcW w:w="108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Ａｎｏｄｅ｛Ｃ｝</w:t>
            </w:r>
          </w:p>
        </w:tc>
        <w:tc>
          <w:tcPr>
            <w:tcW w:w="124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誤差Ａｎｏｄｅ</w:t>
            </w:r>
          </w:p>
        </w:tc>
        <w:tc>
          <w:tcPr>
            <w:tcW w:w="102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Ｄｙ５｛Ｃ｝</w:t>
            </w:r>
          </w:p>
        </w:tc>
        <w:tc>
          <w:tcPr>
            <w:tcW w:w="102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誤差Ｄｙ５</w:t>
            </w:r>
          </w:p>
        </w:tc>
      </w:tr>
      <w:tr w:rsidR="00EF6494" w:rsidRPr="00EF6494" w:rsidTr="00EF6494">
        <w:trPr>
          <w:cnfStyle w:val="000000100000"/>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50</w:t>
            </w:r>
          </w:p>
        </w:tc>
        <w:tc>
          <w:tcPr>
            <w:tcW w:w="20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ueno201600p50.dat</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1.53E-10</w:t>
            </w:r>
          </w:p>
        </w:tc>
        <w:tc>
          <w:tcPr>
            <w:tcW w:w="124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1.28E-11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6.52E-12</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5.03E-13</w:t>
            </w:r>
          </w:p>
        </w:tc>
      </w:tr>
      <w:tr w:rsidR="00EF6494" w:rsidRPr="00EF6494" w:rsidTr="00EF6494">
        <w:trPr>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51</w:t>
            </w:r>
          </w:p>
        </w:tc>
        <w:tc>
          <w:tcPr>
            <w:tcW w:w="20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ueno201600p51.dat</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3.63E-10</w:t>
            </w:r>
          </w:p>
        </w:tc>
        <w:tc>
          <w:tcPr>
            <w:tcW w:w="124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3.69E-11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1.35E-11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1.40E-12</w:t>
            </w:r>
          </w:p>
        </w:tc>
      </w:tr>
      <w:tr w:rsidR="00EF6494" w:rsidRPr="00EF6494" w:rsidTr="00EF6494">
        <w:trPr>
          <w:cnfStyle w:val="000000100000"/>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52</w:t>
            </w:r>
          </w:p>
        </w:tc>
        <w:tc>
          <w:tcPr>
            <w:tcW w:w="20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ueno201600p52.dat</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7.85E-10</w:t>
            </w:r>
          </w:p>
        </w:tc>
        <w:tc>
          <w:tcPr>
            <w:tcW w:w="124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4.38E-11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2.69E-11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1.74E-12</w:t>
            </w:r>
          </w:p>
        </w:tc>
      </w:tr>
      <w:tr w:rsidR="00EF6494" w:rsidRPr="00EF6494" w:rsidTr="00EF6494">
        <w:trPr>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53</w:t>
            </w:r>
          </w:p>
        </w:tc>
        <w:tc>
          <w:tcPr>
            <w:tcW w:w="20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ueno201600p53.dat</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1.20E-09</w:t>
            </w:r>
          </w:p>
        </w:tc>
        <w:tc>
          <w:tcPr>
            <w:tcW w:w="124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5.79E-11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4.13E-11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1.86E-12</w:t>
            </w:r>
          </w:p>
        </w:tc>
      </w:tr>
      <w:tr w:rsidR="00EF6494" w:rsidRPr="00EF6494" w:rsidTr="00EF6494">
        <w:trPr>
          <w:cnfStyle w:val="000000100000"/>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54</w:t>
            </w:r>
          </w:p>
        </w:tc>
        <w:tc>
          <w:tcPr>
            <w:tcW w:w="20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ueno201600p54.dat</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1.66E-09</w:t>
            </w:r>
          </w:p>
        </w:tc>
        <w:tc>
          <w:tcPr>
            <w:tcW w:w="124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6.25E-11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5.62E-11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1.88E-12</w:t>
            </w:r>
          </w:p>
        </w:tc>
      </w:tr>
      <w:tr w:rsidR="00EF6494" w:rsidRPr="00EF6494" w:rsidTr="00EF6494">
        <w:trPr>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55</w:t>
            </w:r>
          </w:p>
        </w:tc>
        <w:tc>
          <w:tcPr>
            <w:tcW w:w="20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ueno201600p55.dat</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2.04E-09</w:t>
            </w:r>
          </w:p>
        </w:tc>
        <w:tc>
          <w:tcPr>
            <w:tcW w:w="124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6.17E-11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7.01E-11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2.35E-12</w:t>
            </w:r>
          </w:p>
        </w:tc>
      </w:tr>
      <w:tr w:rsidR="00EF6494" w:rsidRPr="00EF6494" w:rsidTr="00EF6494">
        <w:trPr>
          <w:cnfStyle w:val="000000100000"/>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56</w:t>
            </w:r>
          </w:p>
        </w:tc>
        <w:tc>
          <w:tcPr>
            <w:tcW w:w="20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ueno201600p56.dat</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2.37E-09</w:t>
            </w:r>
          </w:p>
        </w:tc>
        <w:tc>
          <w:tcPr>
            <w:tcW w:w="124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5.86E-11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8.16E-11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2.36E-12</w:t>
            </w:r>
          </w:p>
        </w:tc>
      </w:tr>
      <w:tr w:rsidR="00EF6494" w:rsidRPr="00EF6494" w:rsidTr="00EF6494">
        <w:trPr>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57</w:t>
            </w:r>
          </w:p>
        </w:tc>
        <w:tc>
          <w:tcPr>
            <w:tcW w:w="20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ueno201600p57.dat</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2.71E-09</w:t>
            </w:r>
          </w:p>
        </w:tc>
        <w:tc>
          <w:tcPr>
            <w:tcW w:w="124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6.23E-11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9.38E-11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2.56E-12</w:t>
            </w:r>
          </w:p>
        </w:tc>
      </w:tr>
      <w:tr w:rsidR="00EF6494" w:rsidRPr="00EF6494" w:rsidTr="00EF6494">
        <w:trPr>
          <w:cnfStyle w:val="000000100000"/>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58</w:t>
            </w:r>
          </w:p>
        </w:tc>
        <w:tc>
          <w:tcPr>
            <w:tcW w:w="20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ueno201600p58.dat</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3.04E-09</w:t>
            </w:r>
          </w:p>
        </w:tc>
        <w:tc>
          <w:tcPr>
            <w:tcW w:w="124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6.52E-11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1.05E-10</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2.47E-12</w:t>
            </w:r>
          </w:p>
        </w:tc>
      </w:tr>
      <w:tr w:rsidR="00EF6494" w:rsidRPr="00EF6494" w:rsidTr="00EF6494">
        <w:trPr>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59</w:t>
            </w:r>
          </w:p>
        </w:tc>
        <w:tc>
          <w:tcPr>
            <w:tcW w:w="20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ueno201600p59.dat</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3.38E-09</w:t>
            </w:r>
          </w:p>
        </w:tc>
        <w:tc>
          <w:tcPr>
            <w:tcW w:w="124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6.40E-11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1.16E-10</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2.45E-12</w:t>
            </w:r>
          </w:p>
        </w:tc>
      </w:tr>
      <w:tr w:rsidR="00EF6494" w:rsidRPr="00EF6494" w:rsidTr="00EF6494">
        <w:trPr>
          <w:cnfStyle w:val="000000100000"/>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60</w:t>
            </w:r>
          </w:p>
        </w:tc>
        <w:tc>
          <w:tcPr>
            <w:tcW w:w="20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ueno201600p60.dat</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3.69E-09</w:t>
            </w:r>
          </w:p>
        </w:tc>
        <w:tc>
          <w:tcPr>
            <w:tcW w:w="124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6.89E-11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1.27E-10</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2.73E-12</w:t>
            </w:r>
          </w:p>
        </w:tc>
      </w:tr>
      <w:tr w:rsidR="00EF6494" w:rsidRPr="00EF6494" w:rsidTr="00EF6494">
        <w:trPr>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61</w:t>
            </w:r>
          </w:p>
        </w:tc>
        <w:tc>
          <w:tcPr>
            <w:tcW w:w="20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ueno201600p61.dat</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3.98E-09</w:t>
            </w:r>
          </w:p>
        </w:tc>
        <w:tc>
          <w:tcPr>
            <w:tcW w:w="124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6.52E-11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1.37E-10</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2.40E-12</w:t>
            </w:r>
          </w:p>
        </w:tc>
      </w:tr>
      <w:tr w:rsidR="00EF6494" w:rsidRPr="00EF6494" w:rsidTr="00EF6494">
        <w:trPr>
          <w:cnfStyle w:val="000000100000"/>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62</w:t>
            </w:r>
          </w:p>
        </w:tc>
        <w:tc>
          <w:tcPr>
            <w:tcW w:w="20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ueno201600p62.dat</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4.19E-09</w:t>
            </w:r>
          </w:p>
        </w:tc>
        <w:tc>
          <w:tcPr>
            <w:tcW w:w="124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7.48E-11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1.46E-10</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2.76E-12</w:t>
            </w:r>
          </w:p>
        </w:tc>
      </w:tr>
      <w:tr w:rsidR="00EF6494" w:rsidRPr="00EF6494" w:rsidTr="00EF6494">
        <w:trPr>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63</w:t>
            </w:r>
          </w:p>
        </w:tc>
        <w:tc>
          <w:tcPr>
            <w:tcW w:w="20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ueno201600p63.dat</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4.41E-09</w:t>
            </w:r>
          </w:p>
        </w:tc>
        <w:tc>
          <w:tcPr>
            <w:tcW w:w="124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5.97E-11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1.52E-10</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2.33E-12</w:t>
            </w:r>
          </w:p>
        </w:tc>
      </w:tr>
      <w:tr w:rsidR="00EF6494" w:rsidRPr="00EF6494" w:rsidTr="00EF6494">
        <w:trPr>
          <w:cnfStyle w:val="000000100000"/>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64</w:t>
            </w:r>
          </w:p>
        </w:tc>
        <w:tc>
          <w:tcPr>
            <w:tcW w:w="20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ueno201600p64.dat</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4.70E-09</w:t>
            </w:r>
          </w:p>
        </w:tc>
        <w:tc>
          <w:tcPr>
            <w:tcW w:w="124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8.04E-11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1.62E-10</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2.93E-12</w:t>
            </w:r>
          </w:p>
        </w:tc>
      </w:tr>
      <w:tr w:rsidR="00EF6494" w:rsidRPr="00EF6494" w:rsidTr="00EF6494">
        <w:trPr>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65</w:t>
            </w:r>
          </w:p>
        </w:tc>
        <w:tc>
          <w:tcPr>
            <w:tcW w:w="20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ueno201600p65.dat</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4.90E-09</w:t>
            </w:r>
          </w:p>
        </w:tc>
        <w:tc>
          <w:tcPr>
            <w:tcW w:w="124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8.60E-11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1.71E-10</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2.88E-12</w:t>
            </w:r>
          </w:p>
        </w:tc>
      </w:tr>
      <w:tr w:rsidR="00EF6494" w:rsidRPr="00EF6494" w:rsidTr="00EF6494">
        <w:trPr>
          <w:cnfStyle w:val="000000100000"/>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66</w:t>
            </w:r>
          </w:p>
        </w:tc>
        <w:tc>
          <w:tcPr>
            <w:tcW w:w="20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ueno201600p66.dat</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5.14E-09</w:t>
            </w:r>
          </w:p>
        </w:tc>
        <w:tc>
          <w:tcPr>
            <w:tcW w:w="124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8.09E-11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1.78E-10</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3.09E-12</w:t>
            </w:r>
          </w:p>
        </w:tc>
      </w:tr>
      <w:tr w:rsidR="00EF6494" w:rsidRPr="00EF6494" w:rsidTr="00EF6494">
        <w:trPr>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67</w:t>
            </w:r>
          </w:p>
        </w:tc>
        <w:tc>
          <w:tcPr>
            <w:tcW w:w="20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ueno201600p67.dat</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5.29E-09</w:t>
            </w:r>
          </w:p>
        </w:tc>
        <w:tc>
          <w:tcPr>
            <w:tcW w:w="124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7.70E-11</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1.84E-10</w:t>
            </w:r>
          </w:p>
        </w:tc>
        <w:tc>
          <w:tcPr>
            <w:tcW w:w="10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2.46E-12</w:t>
            </w:r>
          </w:p>
        </w:tc>
      </w:tr>
      <w:tr w:rsidR="00EF6494" w:rsidRPr="00EF6494" w:rsidTr="00EF6494">
        <w:trPr>
          <w:cnfStyle w:val="000000100000"/>
          <w:trHeight w:val="270"/>
          <w:jc w:val="center"/>
        </w:trPr>
        <w:tc>
          <w:tcPr>
            <w:cnfStyle w:val="001000000000"/>
            <w:tcW w:w="40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68</w:t>
            </w:r>
          </w:p>
        </w:tc>
        <w:tc>
          <w:tcPr>
            <w:tcW w:w="20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ueno201600p68.dat</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5.51E-09</w:t>
            </w:r>
          </w:p>
        </w:tc>
        <w:tc>
          <w:tcPr>
            <w:tcW w:w="124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8.94E-11</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1.92E-10</w:t>
            </w:r>
          </w:p>
        </w:tc>
        <w:tc>
          <w:tcPr>
            <w:tcW w:w="10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3.20E-12</w:t>
            </w:r>
          </w:p>
        </w:tc>
      </w:tr>
    </w:tbl>
    <w:p w:rsidR="00EF6494" w:rsidRDefault="00EF6494" w:rsidP="00155DDC">
      <w:pPr>
        <w:widowControl/>
        <w:rPr>
          <w:sz w:val="24"/>
          <w:szCs w:val="24"/>
        </w:rPr>
      </w:pPr>
    </w:p>
    <w:p w:rsidR="00EF6494" w:rsidRDefault="00EF6494" w:rsidP="00155DDC">
      <w:pPr>
        <w:widowControl/>
        <w:rPr>
          <w:sz w:val="24"/>
          <w:szCs w:val="24"/>
        </w:rPr>
      </w:pPr>
      <w:r>
        <w:rPr>
          <w:rFonts w:hint="eastAsia"/>
          <w:sz w:val="24"/>
          <w:szCs w:val="24"/>
        </w:rPr>
        <w:t xml:space="preserve">　　　</w:t>
      </w:r>
    </w:p>
    <w:tbl>
      <w:tblPr>
        <w:tblStyle w:val="1"/>
        <w:tblW w:w="6820" w:type="dxa"/>
        <w:jc w:val="center"/>
        <w:tblLook w:val="04A0"/>
      </w:tblPr>
      <w:tblGrid>
        <w:gridCol w:w="438"/>
        <w:gridCol w:w="1983"/>
        <w:gridCol w:w="1160"/>
        <w:gridCol w:w="1200"/>
        <w:gridCol w:w="1120"/>
        <w:gridCol w:w="1080"/>
      </w:tblGrid>
      <w:tr w:rsidR="00EF6494" w:rsidRPr="00EF6494" w:rsidTr="00EF6494">
        <w:trPr>
          <w:cnfStyle w:val="100000000000"/>
          <w:trHeight w:val="270"/>
          <w:jc w:val="center"/>
        </w:trPr>
        <w:tc>
          <w:tcPr>
            <w:cnfStyle w:val="001000000000"/>
            <w:tcW w:w="360" w:type="dxa"/>
            <w:noWrap/>
            <w:hideMark/>
          </w:tcPr>
          <w:p w:rsidR="00EF6494" w:rsidRPr="00EF6494" w:rsidRDefault="00EF6494" w:rsidP="00EF6494">
            <w:pPr>
              <w:widowControl/>
              <w:jc w:val="left"/>
              <w:rPr>
                <w:rFonts w:ascii="ＭＳ Ｐゴシック" w:eastAsia="ＭＳ Ｐゴシック" w:hAnsi="ＭＳ Ｐゴシック" w:cs="ＭＳ Ｐゴシック"/>
                <w:color w:val="000000"/>
                <w:kern w:val="0"/>
                <w:sz w:val="22"/>
              </w:rPr>
            </w:pPr>
          </w:p>
        </w:tc>
        <w:tc>
          <w:tcPr>
            <w:tcW w:w="190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データ名</w:t>
            </w:r>
          </w:p>
        </w:tc>
        <w:tc>
          <w:tcPr>
            <w:tcW w:w="116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ＰＭＴ１｛Ｃ｝</w:t>
            </w:r>
          </w:p>
        </w:tc>
        <w:tc>
          <w:tcPr>
            <w:tcW w:w="120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誤差ＰＭＴ１</w:t>
            </w:r>
          </w:p>
        </w:tc>
        <w:tc>
          <w:tcPr>
            <w:tcW w:w="112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ＬＥＤ｛Ｃ｝</w:t>
            </w:r>
          </w:p>
        </w:tc>
        <w:tc>
          <w:tcPr>
            <w:tcW w:w="1080" w:type="dxa"/>
            <w:noWrap/>
            <w:hideMark/>
          </w:tcPr>
          <w:p w:rsidR="00EF6494" w:rsidRPr="00EF6494" w:rsidRDefault="00EF6494" w:rsidP="00EF6494">
            <w:pPr>
              <w:widowControl/>
              <w:jc w:val="left"/>
              <w:cnfStyle w:val="1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誤差ＬＥＤ</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50</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ueno201600p50.dat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1.60E-11</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1.11E-12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6.01E-08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3.38E-10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51</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ueno201600p51.dat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3.63E-11</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2.54E-12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6.30E-08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3.24E-10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52</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ueno201600p52.dat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7.81E-11</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3.05E-12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6.57E-08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3.33E-10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53</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ueno201600p53.dat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1.23E-10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3.40E-12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6.85E-08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3.31E-10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54</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ueno201600p54.dat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1.69E-10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3.85E-12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7.12E-08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3.55E-10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55</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ueno201600p55.dat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2.15E-10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3.75E-12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7.38E-08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3.41E-10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56</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ueno201600p56.dat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2.58E-10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3.49E-12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7.65E-08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3.78E-10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57</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ueno201600p57.dat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3.01E-10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3.67E-12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7.92E-08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3.14E-10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58</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ueno201600p58.dat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3.40E-10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3.91E-12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8.18E-08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3.60E-10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59</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ueno201600p59.dat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3.79E-10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3.48E-12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8.44E-08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3.50E-10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60</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ueno201600p60.dat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4.12E-10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4.39E-12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8.71E-08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3.20E-10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lastRenderedPageBreak/>
              <w:t>61</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ueno201600p61.dat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4.42E-10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4.09E-12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8.98E-08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3.09E-10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62</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ueno201600p62.dat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4.69E-10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3.83E-12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9.25E-08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3.35E-10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63</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ueno201600p63.dat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4.95E-10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4.92E-12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9.50E-08</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3.63E-10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64</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ueno201600p64.dat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5.17E-10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4.21E-12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9.77E-08</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3.69E-10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65</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ueno201600p65.dat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5.37E-10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4.14E-12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1.00E-07</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3.60E-10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66</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ueno201600p66.dat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5.57E-10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3.92E-12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1.03E-07</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3.23E-10</w:t>
            </w:r>
          </w:p>
        </w:tc>
      </w:tr>
      <w:tr w:rsidR="00EF6494" w:rsidRPr="00EF6494" w:rsidTr="00EF6494">
        <w:trPr>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67</w:t>
            </w:r>
          </w:p>
        </w:tc>
        <w:tc>
          <w:tcPr>
            <w:tcW w:w="1900" w:type="dxa"/>
            <w:noWrap/>
            <w:hideMark/>
          </w:tcPr>
          <w:p w:rsidR="00EF6494" w:rsidRPr="00EF6494" w:rsidRDefault="00EF6494" w:rsidP="00EF6494">
            <w:pPr>
              <w:widowControl/>
              <w:jc w:val="lef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ueno201600p67.dat</w:t>
            </w:r>
          </w:p>
        </w:tc>
        <w:tc>
          <w:tcPr>
            <w:tcW w:w="116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5.74E-10</w:t>
            </w:r>
          </w:p>
        </w:tc>
        <w:tc>
          <w:tcPr>
            <w:tcW w:w="120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4.66E-12</w:t>
            </w:r>
          </w:p>
        </w:tc>
        <w:tc>
          <w:tcPr>
            <w:tcW w:w="112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1.06E-07</w:t>
            </w:r>
          </w:p>
        </w:tc>
        <w:tc>
          <w:tcPr>
            <w:tcW w:w="1080" w:type="dxa"/>
            <w:noWrap/>
            <w:hideMark/>
          </w:tcPr>
          <w:p w:rsidR="00EF6494" w:rsidRPr="00EF6494" w:rsidRDefault="00EF6494" w:rsidP="00EF6494">
            <w:pPr>
              <w:widowControl/>
              <w:jc w:val="right"/>
              <w:cnfStyle w:val="0000000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3.36E-10</w:t>
            </w:r>
          </w:p>
        </w:tc>
      </w:tr>
      <w:tr w:rsidR="00EF6494" w:rsidRPr="00EF6494" w:rsidTr="00EF6494">
        <w:trPr>
          <w:cnfStyle w:val="000000100000"/>
          <w:trHeight w:val="270"/>
          <w:jc w:val="center"/>
        </w:trPr>
        <w:tc>
          <w:tcPr>
            <w:cnfStyle w:val="001000000000"/>
            <w:tcW w:w="360" w:type="dxa"/>
            <w:noWrap/>
            <w:hideMark/>
          </w:tcPr>
          <w:p w:rsidR="00EF6494" w:rsidRPr="00EF6494" w:rsidRDefault="00EF6494" w:rsidP="00EF6494">
            <w:pPr>
              <w:widowControl/>
              <w:jc w:val="right"/>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68</w:t>
            </w:r>
          </w:p>
        </w:tc>
        <w:tc>
          <w:tcPr>
            <w:tcW w:w="1900" w:type="dxa"/>
            <w:noWrap/>
            <w:hideMark/>
          </w:tcPr>
          <w:p w:rsidR="00EF6494" w:rsidRPr="00EF6494" w:rsidRDefault="00EF6494" w:rsidP="00EF6494">
            <w:pPr>
              <w:widowControl/>
              <w:jc w:val="lef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ueno201600p68.dat</w:t>
            </w:r>
          </w:p>
        </w:tc>
        <w:tc>
          <w:tcPr>
            <w:tcW w:w="116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5.91E-10</w:t>
            </w:r>
          </w:p>
        </w:tc>
        <w:tc>
          <w:tcPr>
            <w:tcW w:w="120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4.19E-12</w:t>
            </w:r>
          </w:p>
        </w:tc>
        <w:tc>
          <w:tcPr>
            <w:tcW w:w="112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1.08E-07</w:t>
            </w:r>
          </w:p>
        </w:tc>
        <w:tc>
          <w:tcPr>
            <w:tcW w:w="1080" w:type="dxa"/>
            <w:noWrap/>
            <w:hideMark/>
          </w:tcPr>
          <w:p w:rsidR="00EF6494" w:rsidRPr="00EF6494" w:rsidRDefault="00EF6494" w:rsidP="00EF6494">
            <w:pPr>
              <w:widowControl/>
              <w:jc w:val="right"/>
              <w:cnfStyle w:val="000000100000"/>
              <w:rPr>
                <w:rFonts w:ascii="ＭＳ Ｐゴシック" w:eastAsia="ＭＳ Ｐゴシック" w:hAnsi="ＭＳ Ｐゴシック" w:cs="ＭＳ Ｐゴシック"/>
                <w:color w:val="000000"/>
                <w:kern w:val="0"/>
                <w:sz w:val="22"/>
              </w:rPr>
            </w:pPr>
            <w:r w:rsidRPr="00EF6494">
              <w:rPr>
                <w:rFonts w:ascii="ＭＳ Ｐゴシック" w:eastAsia="ＭＳ Ｐゴシック" w:hAnsi="ＭＳ Ｐゴシック" w:cs="ＭＳ Ｐゴシック" w:hint="eastAsia"/>
                <w:color w:val="000000"/>
                <w:kern w:val="0"/>
                <w:sz w:val="22"/>
              </w:rPr>
              <w:t>3.46E-10</w:t>
            </w:r>
          </w:p>
        </w:tc>
      </w:tr>
    </w:tbl>
    <w:p w:rsidR="00EF6494" w:rsidRDefault="00EF6494" w:rsidP="00EF6494">
      <w:pPr>
        <w:widowControl/>
        <w:jc w:val="center"/>
        <w:rPr>
          <w:sz w:val="24"/>
          <w:szCs w:val="24"/>
        </w:rPr>
      </w:pPr>
      <w:r>
        <w:rPr>
          <w:rFonts w:hint="eastAsia"/>
          <w:sz w:val="24"/>
          <w:szCs w:val="24"/>
        </w:rPr>
        <w:t>データ２</w:t>
      </w:r>
    </w:p>
    <w:p w:rsidR="00EF6494" w:rsidRDefault="00EF6494" w:rsidP="00EF6494">
      <w:pPr>
        <w:widowControl/>
        <w:jc w:val="center"/>
        <w:rPr>
          <w:sz w:val="24"/>
          <w:szCs w:val="24"/>
        </w:rPr>
      </w:pPr>
    </w:p>
    <w:p w:rsidR="00EF6494" w:rsidRDefault="00EF6494" w:rsidP="00EF6494">
      <w:pPr>
        <w:widowControl/>
        <w:jc w:val="left"/>
        <w:rPr>
          <w:sz w:val="24"/>
          <w:szCs w:val="24"/>
        </w:rPr>
      </w:pPr>
      <w:r>
        <w:rPr>
          <w:rFonts w:hint="eastAsia"/>
          <w:sz w:val="24"/>
          <w:szCs w:val="24"/>
        </w:rPr>
        <w:t>データ</w:t>
      </w:r>
      <w:r>
        <w:rPr>
          <w:rFonts w:hint="eastAsia"/>
          <w:sz w:val="24"/>
          <w:szCs w:val="24"/>
        </w:rPr>
        <w:t>2</w:t>
      </w:r>
      <w:r>
        <w:rPr>
          <w:rFonts w:hint="eastAsia"/>
          <w:sz w:val="24"/>
          <w:szCs w:val="24"/>
        </w:rPr>
        <w:t>は</w:t>
      </w:r>
      <w:r w:rsidR="00B478B3">
        <w:rPr>
          <w:rFonts w:hint="eastAsia"/>
          <w:sz w:val="24"/>
          <w:szCs w:val="24"/>
        </w:rPr>
        <w:t>ＰＭＴに６００Ｖ、ＰＭＴ１に５００ＶかけＬＥＤのパルスを変化させた際の信号の大きさ（Ｃ）と誤差になっている。</w:t>
      </w:r>
    </w:p>
    <w:p w:rsidR="00A95C18" w:rsidRDefault="00A95C18" w:rsidP="00BF20FB">
      <w:pPr>
        <w:widowControl/>
        <w:jc w:val="left"/>
        <w:rPr>
          <w:sz w:val="24"/>
          <w:szCs w:val="24"/>
        </w:rPr>
      </w:pPr>
      <w:r>
        <w:rPr>
          <w:rFonts w:hint="eastAsia"/>
          <w:sz w:val="24"/>
          <w:szCs w:val="24"/>
        </w:rPr>
        <w:t xml:space="preserve">このデータから求められるアノードとダイノード５の相関図は次の様になっている。　　　　　　　　　　</w:t>
      </w:r>
      <w:r w:rsidR="00BF20FB">
        <w:rPr>
          <w:rFonts w:hint="eastAsia"/>
          <w:sz w:val="24"/>
          <w:szCs w:val="24"/>
        </w:rPr>
        <w:t xml:space="preserve">　　</w:t>
      </w:r>
      <w:r>
        <w:rPr>
          <w:rFonts w:hint="eastAsia"/>
          <w:sz w:val="24"/>
          <w:szCs w:val="24"/>
        </w:rPr>
        <w:t xml:space="preserve">　↓図１</w:t>
      </w:r>
      <w:r w:rsidR="00BF20FB">
        <w:rPr>
          <w:rFonts w:hint="eastAsia"/>
          <w:sz w:val="24"/>
          <w:szCs w:val="24"/>
        </w:rPr>
        <w:t>８</w:t>
      </w:r>
    </w:p>
    <w:p w:rsidR="00A95C18" w:rsidRDefault="00D70739" w:rsidP="00A95C18">
      <w:pPr>
        <w:widowControl/>
        <w:jc w:val="center"/>
        <w:rPr>
          <w:sz w:val="24"/>
          <w:szCs w:val="24"/>
        </w:rPr>
      </w:pPr>
      <w:r w:rsidRPr="00D70739">
        <w:rPr>
          <w:sz w:val="24"/>
          <w:szCs w:val="24"/>
        </w:rPr>
        <w:lastRenderedPageBreak/>
        <w:drawing>
          <wp:inline distT="0" distB="0" distL="0" distR="0">
            <wp:extent cx="5299982" cy="5249635"/>
            <wp:effectExtent l="19050" t="0" r="14968" b="8165"/>
            <wp:docPr id="13"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95C18" w:rsidRDefault="00A95C18" w:rsidP="00A95C18">
      <w:pPr>
        <w:widowControl/>
        <w:jc w:val="left"/>
        <w:rPr>
          <w:rFonts w:hint="eastAsia"/>
          <w:sz w:val="24"/>
          <w:szCs w:val="24"/>
        </w:rPr>
      </w:pPr>
      <w:r>
        <w:rPr>
          <w:rFonts w:hint="eastAsia"/>
          <w:sz w:val="24"/>
          <w:szCs w:val="24"/>
        </w:rPr>
        <w:t>これを見る限り比例関係が出来たグラフになっている。</w:t>
      </w:r>
    </w:p>
    <w:p w:rsidR="00770011" w:rsidRDefault="00770011" w:rsidP="00A95C18">
      <w:pPr>
        <w:widowControl/>
        <w:jc w:val="left"/>
        <w:rPr>
          <w:rFonts w:hint="eastAsia"/>
          <w:sz w:val="24"/>
          <w:szCs w:val="24"/>
        </w:rPr>
      </w:pPr>
    </w:p>
    <w:p w:rsidR="00770011" w:rsidRDefault="00770011" w:rsidP="00A95C18">
      <w:pPr>
        <w:widowControl/>
        <w:jc w:val="left"/>
        <w:rPr>
          <w:rFonts w:hint="eastAsia"/>
          <w:sz w:val="24"/>
          <w:szCs w:val="24"/>
        </w:rPr>
      </w:pPr>
    </w:p>
    <w:p w:rsidR="00770011" w:rsidRDefault="00770011" w:rsidP="00A95C18">
      <w:pPr>
        <w:widowControl/>
        <w:jc w:val="left"/>
        <w:rPr>
          <w:rFonts w:hint="eastAsia"/>
          <w:sz w:val="24"/>
          <w:szCs w:val="24"/>
        </w:rPr>
      </w:pPr>
    </w:p>
    <w:p w:rsidR="00770011" w:rsidRDefault="00770011" w:rsidP="00A95C18">
      <w:pPr>
        <w:widowControl/>
        <w:jc w:val="left"/>
        <w:rPr>
          <w:rFonts w:hint="eastAsia"/>
          <w:sz w:val="24"/>
          <w:szCs w:val="24"/>
        </w:rPr>
      </w:pPr>
    </w:p>
    <w:p w:rsidR="00770011" w:rsidRDefault="00770011" w:rsidP="00A95C18">
      <w:pPr>
        <w:widowControl/>
        <w:jc w:val="left"/>
        <w:rPr>
          <w:rFonts w:hint="eastAsia"/>
          <w:sz w:val="24"/>
          <w:szCs w:val="24"/>
        </w:rPr>
      </w:pPr>
    </w:p>
    <w:p w:rsidR="00770011" w:rsidRDefault="00770011" w:rsidP="00A95C18">
      <w:pPr>
        <w:widowControl/>
        <w:jc w:val="left"/>
        <w:rPr>
          <w:rFonts w:hint="eastAsia"/>
          <w:sz w:val="24"/>
          <w:szCs w:val="24"/>
        </w:rPr>
      </w:pPr>
    </w:p>
    <w:p w:rsidR="00770011" w:rsidRDefault="00770011" w:rsidP="00A95C18">
      <w:pPr>
        <w:widowControl/>
        <w:jc w:val="left"/>
        <w:rPr>
          <w:rFonts w:hint="eastAsia"/>
          <w:sz w:val="24"/>
          <w:szCs w:val="24"/>
        </w:rPr>
      </w:pPr>
    </w:p>
    <w:p w:rsidR="00770011" w:rsidRDefault="00770011" w:rsidP="00A95C18">
      <w:pPr>
        <w:widowControl/>
        <w:jc w:val="left"/>
        <w:rPr>
          <w:rFonts w:hint="eastAsia"/>
          <w:sz w:val="24"/>
          <w:szCs w:val="24"/>
        </w:rPr>
      </w:pPr>
    </w:p>
    <w:p w:rsidR="00770011" w:rsidRDefault="00770011" w:rsidP="00A95C18">
      <w:pPr>
        <w:widowControl/>
        <w:jc w:val="left"/>
        <w:rPr>
          <w:rFonts w:hint="eastAsia"/>
          <w:sz w:val="24"/>
          <w:szCs w:val="24"/>
        </w:rPr>
      </w:pPr>
    </w:p>
    <w:p w:rsidR="00770011" w:rsidRDefault="00770011" w:rsidP="00A95C18">
      <w:pPr>
        <w:widowControl/>
        <w:jc w:val="left"/>
        <w:rPr>
          <w:rFonts w:hint="eastAsia"/>
          <w:sz w:val="24"/>
          <w:szCs w:val="24"/>
        </w:rPr>
      </w:pPr>
    </w:p>
    <w:p w:rsidR="00770011" w:rsidRDefault="00770011" w:rsidP="00A95C18">
      <w:pPr>
        <w:widowControl/>
        <w:jc w:val="left"/>
        <w:rPr>
          <w:rFonts w:hint="eastAsia"/>
          <w:sz w:val="24"/>
          <w:szCs w:val="24"/>
        </w:rPr>
      </w:pPr>
    </w:p>
    <w:p w:rsidR="00770011" w:rsidRDefault="00770011" w:rsidP="00A95C18">
      <w:pPr>
        <w:widowControl/>
        <w:jc w:val="left"/>
        <w:rPr>
          <w:sz w:val="24"/>
          <w:szCs w:val="24"/>
        </w:rPr>
      </w:pPr>
    </w:p>
    <w:p w:rsidR="00BF20FB" w:rsidRDefault="00BF20FB" w:rsidP="00A95C18">
      <w:pPr>
        <w:widowControl/>
        <w:jc w:val="left"/>
        <w:rPr>
          <w:sz w:val="24"/>
          <w:szCs w:val="24"/>
        </w:rPr>
      </w:pPr>
      <w:r>
        <w:rPr>
          <w:rFonts w:hint="eastAsia"/>
          <w:sz w:val="24"/>
          <w:szCs w:val="24"/>
        </w:rPr>
        <w:lastRenderedPageBreak/>
        <w:t>この１回のデータでは少ないためにもう一度データを取った。</w:t>
      </w:r>
    </w:p>
    <w:tbl>
      <w:tblPr>
        <w:tblStyle w:val="1"/>
        <w:tblW w:w="6788" w:type="dxa"/>
        <w:jc w:val="center"/>
        <w:tblLook w:val="04A0"/>
      </w:tblPr>
      <w:tblGrid>
        <w:gridCol w:w="388"/>
        <w:gridCol w:w="1876"/>
        <w:gridCol w:w="1196"/>
        <w:gridCol w:w="1196"/>
        <w:gridCol w:w="1096"/>
        <w:gridCol w:w="1046"/>
      </w:tblGrid>
      <w:tr w:rsidR="00090032" w:rsidRPr="00090032" w:rsidTr="00090032">
        <w:trPr>
          <w:cnfStyle w:val="100000000000"/>
          <w:trHeight w:val="270"/>
          <w:jc w:val="center"/>
        </w:trPr>
        <w:tc>
          <w:tcPr>
            <w:cnfStyle w:val="001000000000"/>
            <w:tcW w:w="388" w:type="dxa"/>
            <w:noWrap/>
            <w:hideMark/>
          </w:tcPr>
          <w:p w:rsidR="00090032" w:rsidRPr="00090032" w:rsidRDefault="00090032" w:rsidP="00090032">
            <w:pPr>
              <w:widowControl/>
              <w:jc w:val="left"/>
              <w:rPr>
                <w:rFonts w:ascii="ＭＳ Ｐゴシック" w:eastAsia="ＭＳ Ｐゴシック" w:hAnsi="ＭＳ Ｐゴシック" w:cs="ＭＳ Ｐゴシック"/>
                <w:color w:val="000000"/>
                <w:kern w:val="0"/>
                <w:sz w:val="22"/>
              </w:rPr>
            </w:pPr>
          </w:p>
        </w:tc>
        <w:tc>
          <w:tcPr>
            <w:tcW w:w="187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proofErr w:type="spellStart"/>
            <w:r w:rsidRPr="00090032">
              <w:rPr>
                <w:rFonts w:ascii="ＭＳ Ｐゴシック" w:eastAsia="ＭＳ Ｐゴシック" w:hAnsi="ＭＳ Ｐゴシック" w:cs="ＭＳ Ｐゴシック" w:hint="eastAsia"/>
                <w:color w:val="000000"/>
                <w:kern w:val="0"/>
                <w:sz w:val="22"/>
              </w:rPr>
              <w:t>file_name</w:t>
            </w:r>
            <w:proofErr w:type="spellEnd"/>
          </w:p>
        </w:tc>
        <w:tc>
          <w:tcPr>
            <w:tcW w:w="119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Ａｎｏｄｅ[C]</w:t>
            </w:r>
          </w:p>
        </w:tc>
        <w:tc>
          <w:tcPr>
            <w:tcW w:w="119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誤差Ａｎｏｄｅ</w:t>
            </w:r>
          </w:p>
        </w:tc>
        <w:tc>
          <w:tcPr>
            <w:tcW w:w="109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Ｄｙ５[C]</w:t>
            </w:r>
          </w:p>
        </w:tc>
        <w:tc>
          <w:tcPr>
            <w:tcW w:w="103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誤差Ｄｙ５</w:t>
            </w:r>
          </w:p>
        </w:tc>
      </w:tr>
      <w:tr w:rsidR="00090032" w:rsidRPr="00090032" w:rsidTr="00090032">
        <w:trPr>
          <w:cnfStyle w:val="000000100000"/>
          <w:trHeight w:val="270"/>
          <w:jc w:val="center"/>
        </w:trPr>
        <w:tc>
          <w:tcPr>
            <w:cnfStyle w:val="001000000000"/>
            <w:tcW w:w="388"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w:t>
            </w:r>
          </w:p>
        </w:tc>
        <w:tc>
          <w:tcPr>
            <w:tcW w:w="1876" w:type="dxa"/>
            <w:noWrap/>
            <w:hideMark/>
          </w:tcPr>
          <w:p w:rsidR="00090032" w:rsidRPr="00090032" w:rsidRDefault="00090032" w:rsidP="00090032">
            <w:pPr>
              <w:widowControl/>
              <w:jc w:val="lef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ueno211700p1.dat</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2.97E-09</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4.66E-11</w:t>
            </w:r>
          </w:p>
        </w:tc>
        <w:tc>
          <w:tcPr>
            <w:tcW w:w="10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7.71E-11</w:t>
            </w:r>
          </w:p>
        </w:tc>
        <w:tc>
          <w:tcPr>
            <w:tcW w:w="103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2.63E-12</w:t>
            </w:r>
          </w:p>
        </w:tc>
      </w:tr>
      <w:tr w:rsidR="00090032" w:rsidRPr="00090032" w:rsidTr="00090032">
        <w:trPr>
          <w:trHeight w:val="270"/>
          <w:jc w:val="center"/>
        </w:trPr>
        <w:tc>
          <w:tcPr>
            <w:cnfStyle w:val="001000000000"/>
            <w:tcW w:w="388"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w:t>
            </w:r>
          </w:p>
        </w:tc>
        <w:tc>
          <w:tcPr>
            <w:tcW w:w="1876" w:type="dxa"/>
            <w:noWrap/>
            <w:hideMark/>
          </w:tcPr>
          <w:p w:rsidR="00090032" w:rsidRPr="00090032" w:rsidRDefault="00090032" w:rsidP="00090032">
            <w:pPr>
              <w:widowControl/>
              <w:jc w:val="lef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ueno211700p2.dat</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9.50E-09</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9.50E-11</w:t>
            </w:r>
          </w:p>
        </w:tc>
        <w:tc>
          <w:tcPr>
            <w:tcW w:w="10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2.65E-10</w:t>
            </w:r>
          </w:p>
        </w:tc>
        <w:tc>
          <w:tcPr>
            <w:tcW w:w="103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4.57E-12</w:t>
            </w:r>
          </w:p>
        </w:tc>
      </w:tr>
      <w:tr w:rsidR="00090032" w:rsidRPr="00090032" w:rsidTr="00090032">
        <w:trPr>
          <w:cnfStyle w:val="000000100000"/>
          <w:trHeight w:val="270"/>
          <w:jc w:val="center"/>
        </w:trPr>
        <w:tc>
          <w:tcPr>
            <w:cnfStyle w:val="001000000000"/>
            <w:tcW w:w="388"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3</w:t>
            </w:r>
          </w:p>
        </w:tc>
        <w:tc>
          <w:tcPr>
            <w:tcW w:w="1876" w:type="dxa"/>
            <w:noWrap/>
            <w:hideMark/>
          </w:tcPr>
          <w:p w:rsidR="00090032" w:rsidRPr="00090032" w:rsidRDefault="00090032" w:rsidP="00090032">
            <w:pPr>
              <w:widowControl/>
              <w:jc w:val="lef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ueno211700p3.dat</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1.26E-08</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5.65E-11</w:t>
            </w:r>
          </w:p>
        </w:tc>
        <w:tc>
          <w:tcPr>
            <w:tcW w:w="10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3.91E-10</w:t>
            </w:r>
          </w:p>
        </w:tc>
        <w:tc>
          <w:tcPr>
            <w:tcW w:w="103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4.07E-12</w:t>
            </w:r>
          </w:p>
        </w:tc>
      </w:tr>
      <w:tr w:rsidR="00090032" w:rsidRPr="00090032" w:rsidTr="00090032">
        <w:trPr>
          <w:trHeight w:val="270"/>
          <w:jc w:val="center"/>
        </w:trPr>
        <w:tc>
          <w:tcPr>
            <w:cnfStyle w:val="001000000000"/>
            <w:tcW w:w="388"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w:t>
            </w:r>
          </w:p>
        </w:tc>
        <w:tc>
          <w:tcPr>
            <w:tcW w:w="1876" w:type="dxa"/>
            <w:noWrap/>
            <w:hideMark/>
          </w:tcPr>
          <w:p w:rsidR="00090032" w:rsidRPr="00090032" w:rsidRDefault="00090032" w:rsidP="00090032">
            <w:pPr>
              <w:widowControl/>
              <w:jc w:val="lef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ueno211700p4.dat</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1.42E-08</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1.16E-10</w:t>
            </w:r>
          </w:p>
        </w:tc>
        <w:tc>
          <w:tcPr>
            <w:tcW w:w="10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4.58E-10</w:t>
            </w:r>
          </w:p>
        </w:tc>
        <w:tc>
          <w:tcPr>
            <w:tcW w:w="103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7.26E-12</w:t>
            </w:r>
          </w:p>
        </w:tc>
      </w:tr>
      <w:tr w:rsidR="00090032" w:rsidRPr="00090032" w:rsidTr="00090032">
        <w:trPr>
          <w:cnfStyle w:val="000000100000"/>
          <w:trHeight w:val="270"/>
          <w:jc w:val="center"/>
        </w:trPr>
        <w:tc>
          <w:tcPr>
            <w:cnfStyle w:val="001000000000"/>
            <w:tcW w:w="388"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5</w:t>
            </w:r>
          </w:p>
        </w:tc>
        <w:tc>
          <w:tcPr>
            <w:tcW w:w="1876" w:type="dxa"/>
            <w:noWrap/>
            <w:hideMark/>
          </w:tcPr>
          <w:p w:rsidR="00090032" w:rsidRPr="00090032" w:rsidRDefault="00090032" w:rsidP="00090032">
            <w:pPr>
              <w:widowControl/>
              <w:jc w:val="lef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ueno211700p5.dat</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1.54E-08</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1.13E-10</w:t>
            </w:r>
          </w:p>
        </w:tc>
        <w:tc>
          <w:tcPr>
            <w:tcW w:w="10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5.18E-10</w:t>
            </w:r>
          </w:p>
        </w:tc>
        <w:tc>
          <w:tcPr>
            <w:tcW w:w="103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7.34E-12</w:t>
            </w:r>
          </w:p>
        </w:tc>
      </w:tr>
      <w:tr w:rsidR="00090032" w:rsidRPr="00090032" w:rsidTr="00090032">
        <w:trPr>
          <w:trHeight w:val="270"/>
          <w:jc w:val="center"/>
        </w:trPr>
        <w:tc>
          <w:tcPr>
            <w:cnfStyle w:val="001000000000"/>
            <w:tcW w:w="388"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6</w:t>
            </w:r>
          </w:p>
        </w:tc>
        <w:tc>
          <w:tcPr>
            <w:tcW w:w="1876" w:type="dxa"/>
            <w:noWrap/>
            <w:hideMark/>
          </w:tcPr>
          <w:p w:rsidR="00090032" w:rsidRPr="00090032" w:rsidRDefault="00090032" w:rsidP="00090032">
            <w:pPr>
              <w:widowControl/>
              <w:jc w:val="lef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ueno211700p6.dat</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1.62E-08</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9.62E-11</w:t>
            </w:r>
          </w:p>
        </w:tc>
        <w:tc>
          <w:tcPr>
            <w:tcW w:w="10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5.68E-10</w:t>
            </w:r>
          </w:p>
        </w:tc>
        <w:tc>
          <w:tcPr>
            <w:tcW w:w="103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6.70E-12</w:t>
            </w:r>
          </w:p>
        </w:tc>
      </w:tr>
    </w:tbl>
    <w:p w:rsidR="00090032" w:rsidRDefault="00090032">
      <w:pPr>
        <w:widowControl/>
        <w:jc w:val="left"/>
        <w:rPr>
          <w:sz w:val="24"/>
          <w:szCs w:val="24"/>
        </w:rPr>
      </w:pPr>
      <w:r>
        <w:rPr>
          <w:rFonts w:hint="eastAsia"/>
          <w:sz w:val="24"/>
          <w:szCs w:val="24"/>
        </w:rPr>
        <w:t xml:space="preserve">　　　</w:t>
      </w:r>
    </w:p>
    <w:tbl>
      <w:tblPr>
        <w:tblStyle w:val="1"/>
        <w:tblW w:w="6676" w:type="dxa"/>
        <w:jc w:val="center"/>
        <w:tblLook w:val="04A0"/>
      </w:tblPr>
      <w:tblGrid>
        <w:gridCol w:w="327"/>
        <w:gridCol w:w="1876"/>
        <w:gridCol w:w="1096"/>
        <w:gridCol w:w="1196"/>
        <w:gridCol w:w="1056"/>
        <w:gridCol w:w="1136"/>
      </w:tblGrid>
      <w:tr w:rsidR="00090032" w:rsidRPr="00090032" w:rsidTr="00090032">
        <w:trPr>
          <w:cnfStyle w:val="100000000000"/>
          <w:trHeight w:val="270"/>
          <w:jc w:val="center"/>
        </w:trPr>
        <w:tc>
          <w:tcPr>
            <w:cnfStyle w:val="001000000000"/>
            <w:tcW w:w="316" w:type="dxa"/>
            <w:noWrap/>
            <w:hideMark/>
          </w:tcPr>
          <w:p w:rsidR="00090032" w:rsidRPr="00090032" w:rsidRDefault="00090032" w:rsidP="00090032">
            <w:pPr>
              <w:widowControl/>
              <w:jc w:val="left"/>
              <w:rPr>
                <w:rFonts w:ascii="ＭＳ Ｐゴシック" w:eastAsia="ＭＳ Ｐゴシック" w:hAnsi="ＭＳ Ｐゴシック" w:cs="ＭＳ Ｐゴシック"/>
                <w:color w:val="000000"/>
                <w:kern w:val="0"/>
                <w:sz w:val="22"/>
              </w:rPr>
            </w:pPr>
          </w:p>
        </w:tc>
        <w:tc>
          <w:tcPr>
            <w:tcW w:w="187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proofErr w:type="spellStart"/>
            <w:r w:rsidRPr="00090032">
              <w:rPr>
                <w:rFonts w:ascii="ＭＳ Ｐゴシック" w:eastAsia="ＭＳ Ｐゴシック" w:hAnsi="ＭＳ Ｐゴシック" w:cs="ＭＳ Ｐゴシック" w:hint="eastAsia"/>
                <w:color w:val="000000"/>
                <w:kern w:val="0"/>
                <w:sz w:val="22"/>
              </w:rPr>
              <w:t>file_name</w:t>
            </w:r>
            <w:proofErr w:type="spellEnd"/>
          </w:p>
        </w:tc>
        <w:tc>
          <w:tcPr>
            <w:tcW w:w="109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ＰＭＴ１[C]</w:t>
            </w:r>
          </w:p>
        </w:tc>
        <w:tc>
          <w:tcPr>
            <w:tcW w:w="119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誤差ＰＭＴ１</w:t>
            </w:r>
          </w:p>
        </w:tc>
        <w:tc>
          <w:tcPr>
            <w:tcW w:w="105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ＬＥＤ</w:t>
            </w:r>
          </w:p>
        </w:tc>
        <w:tc>
          <w:tcPr>
            <w:tcW w:w="113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誤差ＬＥＤ</w:t>
            </w:r>
          </w:p>
        </w:tc>
      </w:tr>
      <w:tr w:rsidR="00090032" w:rsidRPr="00090032" w:rsidTr="00090032">
        <w:trPr>
          <w:cnfStyle w:val="000000100000"/>
          <w:trHeight w:val="270"/>
          <w:jc w:val="center"/>
        </w:trPr>
        <w:tc>
          <w:tcPr>
            <w:cnfStyle w:val="001000000000"/>
            <w:tcW w:w="31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w:t>
            </w:r>
          </w:p>
        </w:tc>
        <w:tc>
          <w:tcPr>
            <w:tcW w:w="1876" w:type="dxa"/>
            <w:noWrap/>
            <w:hideMark/>
          </w:tcPr>
          <w:p w:rsidR="00090032" w:rsidRPr="00090032" w:rsidRDefault="00090032" w:rsidP="00090032">
            <w:pPr>
              <w:widowControl/>
              <w:jc w:val="lef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ueno211700p1.dat</w:t>
            </w:r>
          </w:p>
        </w:tc>
        <w:tc>
          <w:tcPr>
            <w:tcW w:w="10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1.96E-11</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1.86E-12</w:t>
            </w:r>
          </w:p>
        </w:tc>
        <w:tc>
          <w:tcPr>
            <w:tcW w:w="105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8.90E-08</w:t>
            </w:r>
          </w:p>
        </w:tc>
        <w:tc>
          <w:tcPr>
            <w:tcW w:w="113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4.49E-10</w:t>
            </w:r>
          </w:p>
        </w:tc>
      </w:tr>
      <w:tr w:rsidR="00090032" w:rsidRPr="00090032" w:rsidTr="00090032">
        <w:trPr>
          <w:trHeight w:val="270"/>
          <w:jc w:val="center"/>
        </w:trPr>
        <w:tc>
          <w:tcPr>
            <w:cnfStyle w:val="001000000000"/>
            <w:tcW w:w="31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w:t>
            </w:r>
          </w:p>
        </w:tc>
        <w:tc>
          <w:tcPr>
            <w:tcW w:w="1876" w:type="dxa"/>
            <w:noWrap/>
            <w:hideMark/>
          </w:tcPr>
          <w:p w:rsidR="00090032" w:rsidRPr="00090032" w:rsidRDefault="00090032" w:rsidP="00090032">
            <w:pPr>
              <w:widowControl/>
              <w:jc w:val="lef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ueno211700p2.dat</w:t>
            </w:r>
          </w:p>
        </w:tc>
        <w:tc>
          <w:tcPr>
            <w:tcW w:w="10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4.96E-11</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2.65E-12</w:t>
            </w:r>
          </w:p>
        </w:tc>
        <w:tc>
          <w:tcPr>
            <w:tcW w:w="105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1.00E-07</w:t>
            </w:r>
          </w:p>
        </w:tc>
        <w:tc>
          <w:tcPr>
            <w:tcW w:w="113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4.22E-10</w:t>
            </w:r>
          </w:p>
        </w:tc>
      </w:tr>
      <w:tr w:rsidR="00090032" w:rsidRPr="00090032" w:rsidTr="00090032">
        <w:trPr>
          <w:cnfStyle w:val="000000100000"/>
          <w:trHeight w:val="270"/>
          <w:jc w:val="center"/>
        </w:trPr>
        <w:tc>
          <w:tcPr>
            <w:cnfStyle w:val="001000000000"/>
            <w:tcW w:w="31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3</w:t>
            </w:r>
          </w:p>
        </w:tc>
        <w:tc>
          <w:tcPr>
            <w:tcW w:w="1876" w:type="dxa"/>
            <w:noWrap/>
            <w:hideMark/>
          </w:tcPr>
          <w:p w:rsidR="00090032" w:rsidRPr="00090032" w:rsidRDefault="00090032" w:rsidP="00090032">
            <w:pPr>
              <w:widowControl/>
              <w:jc w:val="lef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ueno211700p3.dat</w:t>
            </w:r>
          </w:p>
        </w:tc>
        <w:tc>
          <w:tcPr>
            <w:tcW w:w="10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8.75E-11</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2.68E-12</w:t>
            </w:r>
          </w:p>
        </w:tc>
        <w:tc>
          <w:tcPr>
            <w:tcW w:w="105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1.11E-07</w:t>
            </w:r>
          </w:p>
        </w:tc>
        <w:tc>
          <w:tcPr>
            <w:tcW w:w="113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4.68E-10</w:t>
            </w:r>
          </w:p>
        </w:tc>
      </w:tr>
      <w:tr w:rsidR="00090032" w:rsidRPr="00090032" w:rsidTr="00090032">
        <w:trPr>
          <w:trHeight w:val="270"/>
          <w:jc w:val="center"/>
        </w:trPr>
        <w:tc>
          <w:tcPr>
            <w:cnfStyle w:val="001000000000"/>
            <w:tcW w:w="31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w:t>
            </w:r>
          </w:p>
        </w:tc>
        <w:tc>
          <w:tcPr>
            <w:tcW w:w="1876" w:type="dxa"/>
            <w:noWrap/>
            <w:hideMark/>
          </w:tcPr>
          <w:p w:rsidR="00090032" w:rsidRPr="00090032" w:rsidRDefault="00090032" w:rsidP="00090032">
            <w:pPr>
              <w:widowControl/>
              <w:jc w:val="lef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ueno211700p4.dat</w:t>
            </w:r>
          </w:p>
        </w:tc>
        <w:tc>
          <w:tcPr>
            <w:tcW w:w="10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1.26E-10</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2.73E-12</w:t>
            </w:r>
          </w:p>
        </w:tc>
        <w:tc>
          <w:tcPr>
            <w:tcW w:w="105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1.22E-07</w:t>
            </w:r>
          </w:p>
        </w:tc>
        <w:tc>
          <w:tcPr>
            <w:tcW w:w="113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4.82E-10</w:t>
            </w:r>
          </w:p>
        </w:tc>
      </w:tr>
      <w:tr w:rsidR="00090032" w:rsidRPr="00090032" w:rsidTr="00090032">
        <w:trPr>
          <w:cnfStyle w:val="000000100000"/>
          <w:trHeight w:val="270"/>
          <w:jc w:val="center"/>
        </w:trPr>
        <w:tc>
          <w:tcPr>
            <w:cnfStyle w:val="001000000000"/>
            <w:tcW w:w="31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5</w:t>
            </w:r>
          </w:p>
        </w:tc>
        <w:tc>
          <w:tcPr>
            <w:tcW w:w="1876" w:type="dxa"/>
            <w:noWrap/>
            <w:hideMark/>
          </w:tcPr>
          <w:p w:rsidR="00090032" w:rsidRPr="00090032" w:rsidRDefault="00090032" w:rsidP="00090032">
            <w:pPr>
              <w:widowControl/>
              <w:jc w:val="lef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ueno211700p5.dat</w:t>
            </w:r>
          </w:p>
        </w:tc>
        <w:tc>
          <w:tcPr>
            <w:tcW w:w="10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1.64E-10</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3.45E-12</w:t>
            </w:r>
          </w:p>
        </w:tc>
        <w:tc>
          <w:tcPr>
            <w:tcW w:w="105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1.34E-07</w:t>
            </w:r>
          </w:p>
        </w:tc>
        <w:tc>
          <w:tcPr>
            <w:tcW w:w="113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6.07E-10</w:t>
            </w:r>
          </w:p>
        </w:tc>
      </w:tr>
      <w:tr w:rsidR="00090032" w:rsidRPr="00090032" w:rsidTr="00090032">
        <w:trPr>
          <w:trHeight w:val="270"/>
          <w:jc w:val="center"/>
        </w:trPr>
        <w:tc>
          <w:tcPr>
            <w:cnfStyle w:val="001000000000"/>
            <w:tcW w:w="31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6</w:t>
            </w:r>
          </w:p>
        </w:tc>
        <w:tc>
          <w:tcPr>
            <w:tcW w:w="1876" w:type="dxa"/>
            <w:noWrap/>
            <w:hideMark/>
          </w:tcPr>
          <w:p w:rsidR="00090032" w:rsidRPr="00090032" w:rsidRDefault="00090032" w:rsidP="00090032">
            <w:pPr>
              <w:widowControl/>
              <w:jc w:val="lef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ueno211700p6.dat</w:t>
            </w:r>
          </w:p>
        </w:tc>
        <w:tc>
          <w:tcPr>
            <w:tcW w:w="10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1.99E-10</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2.86E-12</w:t>
            </w:r>
          </w:p>
        </w:tc>
        <w:tc>
          <w:tcPr>
            <w:tcW w:w="105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1.45E-07</w:t>
            </w:r>
          </w:p>
        </w:tc>
        <w:tc>
          <w:tcPr>
            <w:tcW w:w="113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6.04E-10</w:t>
            </w:r>
          </w:p>
        </w:tc>
      </w:tr>
    </w:tbl>
    <w:p w:rsidR="00A95C18" w:rsidRDefault="00090032" w:rsidP="00090032">
      <w:pPr>
        <w:widowControl/>
        <w:jc w:val="center"/>
        <w:rPr>
          <w:sz w:val="24"/>
          <w:szCs w:val="24"/>
        </w:rPr>
      </w:pPr>
      <w:r>
        <w:rPr>
          <w:rFonts w:hint="eastAsia"/>
          <w:sz w:val="24"/>
          <w:szCs w:val="24"/>
        </w:rPr>
        <w:t>データ</w:t>
      </w:r>
      <w:r>
        <w:rPr>
          <w:rFonts w:hint="eastAsia"/>
          <w:sz w:val="24"/>
          <w:szCs w:val="24"/>
        </w:rPr>
        <w:t>3</w:t>
      </w:r>
    </w:p>
    <w:p w:rsidR="00090032" w:rsidRDefault="00090032" w:rsidP="00090032">
      <w:pPr>
        <w:widowControl/>
        <w:jc w:val="left"/>
        <w:rPr>
          <w:sz w:val="24"/>
          <w:szCs w:val="24"/>
        </w:rPr>
      </w:pPr>
      <w:r>
        <w:rPr>
          <w:rFonts w:hint="eastAsia"/>
          <w:sz w:val="24"/>
          <w:szCs w:val="24"/>
        </w:rPr>
        <w:t xml:space="preserve">　データ３は</w:t>
      </w:r>
      <w:r w:rsidR="00E40EE2">
        <w:rPr>
          <w:rFonts w:hint="eastAsia"/>
          <w:sz w:val="24"/>
          <w:szCs w:val="24"/>
        </w:rPr>
        <w:t>ＰＭＴ</w:t>
      </w:r>
      <w:r>
        <w:rPr>
          <w:rFonts w:hint="eastAsia"/>
          <w:sz w:val="24"/>
          <w:szCs w:val="24"/>
        </w:rPr>
        <w:t>に７００Ｖかけ、ＬＥＤに掛けるパルスを３．０～５．０まで０．４Ｖおきに取ったデータである。</w:t>
      </w:r>
    </w:p>
    <w:p w:rsidR="00090032" w:rsidRDefault="0009003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p w:rsidR="00E40EE2" w:rsidRDefault="00E40EE2" w:rsidP="00090032">
      <w:pPr>
        <w:widowControl/>
        <w:jc w:val="left"/>
        <w:rPr>
          <w:sz w:val="24"/>
          <w:szCs w:val="24"/>
        </w:rPr>
      </w:pPr>
    </w:p>
    <w:tbl>
      <w:tblPr>
        <w:tblStyle w:val="10"/>
        <w:tblW w:w="6796" w:type="dxa"/>
        <w:jc w:val="center"/>
        <w:tblLook w:val="04A0"/>
      </w:tblPr>
      <w:tblGrid>
        <w:gridCol w:w="438"/>
        <w:gridCol w:w="1876"/>
        <w:gridCol w:w="1196"/>
        <w:gridCol w:w="1196"/>
        <w:gridCol w:w="1096"/>
        <w:gridCol w:w="1046"/>
      </w:tblGrid>
      <w:tr w:rsidR="00090032" w:rsidRPr="00090032" w:rsidTr="00090032">
        <w:trPr>
          <w:cnfStyle w:val="100000000000"/>
          <w:trHeight w:val="270"/>
          <w:jc w:val="center"/>
        </w:trPr>
        <w:tc>
          <w:tcPr>
            <w:cnfStyle w:val="001000000000"/>
            <w:tcW w:w="396" w:type="dxa"/>
            <w:noWrap/>
            <w:hideMark/>
          </w:tcPr>
          <w:p w:rsidR="00090032" w:rsidRPr="00090032" w:rsidRDefault="00090032" w:rsidP="00090032">
            <w:pPr>
              <w:widowControl/>
              <w:jc w:val="left"/>
              <w:rPr>
                <w:rFonts w:ascii="ＭＳ Ｐゴシック" w:eastAsia="ＭＳ Ｐゴシック" w:hAnsi="ＭＳ Ｐゴシック" w:cs="ＭＳ Ｐゴシック"/>
                <w:color w:val="000000"/>
                <w:kern w:val="0"/>
                <w:sz w:val="22"/>
              </w:rPr>
            </w:pPr>
          </w:p>
        </w:tc>
        <w:tc>
          <w:tcPr>
            <w:tcW w:w="187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proofErr w:type="spellStart"/>
            <w:r w:rsidRPr="00090032">
              <w:rPr>
                <w:rFonts w:ascii="ＭＳ Ｐゴシック" w:eastAsia="ＭＳ Ｐゴシック" w:hAnsi="ＭＳ Ｐゴシック" w:cs="ＭＳ Ｐゴシック" w:hint="eastAsia"/>
                <w:color w:val="000000"/>
                <w:kern w:val="0"/>
                <w:sz w:val="22"/>
              </w:rPr>
              <w:t>file_name</w:t>
            </w:r>
            <w:proofErr w:type="spellEnd"/>
          </w:p>
        </w:tc>
        <w:tc>
          <w:tcPr>
            <w:tcW w:w="119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Ａｎｏｄｅ[C]</w:t>
            </w:r>
          </w:p>
        </w:tc>
        <w:tc>
          <w:tcPr>
            <w:tcW w:w="119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誤差Ａｎｏｄｅ</w:t>
            </w:r>
          </w:p>
        </w:tc>
        <w:tc>
          <w:tcPr>
            <w:tcW w:w="109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Ｄｙ５[C]</w:t>
            </w:r>
          </w:p>
        </w:tc>
        <w:tc>
          <w:tcPr>
            <w:tcW w:w="1036" w:type="dxa"/>
            <w:noWrap/>
            <w:hideMark/>
          </w:tcPr>
          <w:p w:rsidR="00090032" w:rsidRPr="00090032" w:rsidRDefault="00090032" w:rsidP="00090032">
            <w:pPr>
              <w:widowControl/>
              <w:jc w:val="left"/>
              <w:cnfStyle w:val="1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誤差Ｄｙ５</w:t>
            </w:r>
          </w:p>
        </w:tc>
      </w:tr>
      <w:tr w:rsidR="00090032" w:rsidRPr="00090032" w:rsidTr="00090032">
        <w:trPr>
          <w:cnfStyle w:val="000000100000"/>
          <w:trHeight w:val="255"/>
          <w:jc w:val="center"/>
        </w:trPr>
        <w:tc>
          <w:tcPr>
            <w:cnfStyle w:val="001000000000"/>
            <w:tcW w:w="39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7</w:t>
            </w:r>
          </w:p>
        </w:tc>
        <w:tc>
          <w:tcPr>
            <w:tcW w:w="1876" w:type="dxa"/>
            <w:noWrap/>
            <w:hideMark/>
          </w:tcPr>
          <w:p w:rsidR="00090032" w:rsidRPr="00090032" w:rsidRDefault="00090032" w:rsidP="00090032">
            <w:pPr>
              <w:widowControl/>
              <w:jc w:val="lef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ueno211900p1.dat</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1.16E-08</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1.19E-10</w:t>
            </w:r>
          </w:p>
        </w:tc>
        <w:tc>
          <w:tcPr>
            <w:tcW w:w="10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2.09E-10</w:t>
            </w:r>
          </w:p>
        </w:tc>
        <w:tc>
          <w:tcPr>
            <w:tcW w:w="103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5.39E-12</w:t>
            </w:r>
          </w:p>
        </w:tc>
      </w:tr>
      <w:tr w:rsidR="00090032" w:rsidRPr="00090032" w:rsidTr="00090032">
        <w:trPr>
          <w:trHeight w:val="270"/>
          <w:jc w:val="center"/>
        </w:trPr>
        <w:tc>
          <w:tcPr>
            <w:cnfStyle w:val="001000000000"/>
            <w:tcW w:w="39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8</w:t>
            </w:r>
          </w:p>
        </w:tc>
        <w:tc>
          <w:tcPr>
            <w:tcW w:w="1876" w:type="dxa"/>
            <w:noWrap/>
            <w:hideMark/>
          </w:tcPr>
          <w:p w:rsidR="00090032" w:rsidRPr="00090032" w:rsidRDefault="00090032" w:rsidP="00090032">
            <w:pPr>
              <w:widowControl/>
              <w:jc w:val="lef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ueno211900p2.dat</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2.33E-08</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1.13E-10</w:t>
            </w:r>
          </w:p>
        </w:tc>
        <w:tc>
          <w:tcPr>
            <w:tcW w:w="10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7.35E-10</w:t>
            </w:r>
          </w:p>
        </w:tc>
        <w:tc>
          <w:tcPr>
            <w:tcW w:w="103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9.33E-12</w:t>
            </w:r>
          </w:p>
        </w:tc>
      </w:tr>
      <w:tr w:rsidR="00090032" w:rsidRPr="00090032" w:rsidTr="00090032">
        <w:trPr>
          <w:cnfStyle w:val="000000100000"/>
          <w:trHeight w:val="270"/>
          <w:jc w:val="center"/>
        </w:trPr>
        <w:tc>
          <w:tcPr>
            <w:cnfStyle w:val="001000000000"/>
            <w:tcW w:w="39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9</w:t>
            </w:r>
          </w:p>
        </w:tc>
        <w:tc>
          <w:tcPr>
            <w:tcW w:w="1876" w:type="dxa"/>
            <w:noWrap/>
            <w:hideMark/>
          </w:tcPr>
          <w:p w:rsidR="00090032" w:rsidRPr="00090032" w:rsidRDefault="00090032" w:rsidP="00090032">
            <w:pPr>
              <w:widowControl/>
              <w:jc w:val="lef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ueno211900p3.dat</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2.72E-08</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1.21E-10</w:t>
            </w:r>
          </w:p>
        </w:tc>
        <w:tc>
          <w:tcPr>
            <w:tcW w:w="10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1.03E-09</w:t>
            </w:r>
          </w:p>
        </w:tc>
        <w:tc>
          <w:tcPr>
            <w:tcW w:w="103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1.16E-11</w:t>
            </w:r>
          </w:p>
        </w:tc>
      </w:tr>
      <w:tr w:rsidR="00090032" w:rsidRPr="00090032" w:rsidTr="00090032">
        <w:trPr>
          <w:trHeight w:val="270"/>
          <w:jc w:val="center"/>
        </w:trPr>
        <w:tc>
          <w:tcPr>
            <w:cnfStyle w:val="001000000000"/>
            <w:tcW w:w="39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10</w:t>
            </w:r>
          </w:p>
        </w:tc>
        <w:tc>
          <w:tcPr>
            <w:tcW w:w="1876" w:type="dxa"/>
            <w:noWrap/>
            <w:hideMark/>
          </w:tcPr>
          <w:p w:rsidR="00090032" w:rsidRPr="00090032" w:rsidRDefault="00090032" w:rsidP="00090032">
            <w:pPr>
              <w:widowControl/>
              <w:jc w:val="lef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ueno211900p4.dat</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2.91E-08</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1.14E-10</w:t>
            </w:r>
          </w:p>
        </w:tc>
        <w:tc>
          <w:tcPr>
            <w:tcW w:w="10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1.20E-09</w:t>
            </w:r>
          </w:p>
        </w:tc>
        <w:tc>
          <w:tcPr>
            <w:tcW w:w="103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1.29E-11</w:t>
            </w:r>
          </w:p>
        </w:tc>
      </w:tr>
      <w:tr w:rsidR="00090032" w:rsidRPr="00090032" w:rsidTr="00090032">
        <w:trPr>
          <w:cnfStyle w:val="000000100000"/>
          <w:trHeight w:val="270"/>
          <w:jc w:val="center"/>
        </w:trPr>
        <w:tc>
          <w:tcPr>
            <w:cnfStyle w:val="001000000000"/>
            <w:tcW w:w="39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11</w:t>
            </w:r>
          </w:p>
        </w:tc>
        <w:tc>
          <w:tcPr>
            <w:tcW w:w="1876" w:type="dxa"/>
            <w:noWrap/>
            <w:hideMark/>
          </w:tcPr>
          <w:p w:rsidR="00090032" w:rsidRPr="00090032" w:rsidRDefault="00090032" w:rsidP="00090032">
            <w:pPr>
              <w:widowControl/>
              <w:jc w:val="lef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ueno211900p5.dat</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3.03E-08</w:t>
            </w:r>
          </w:p>
        </w:tc>
        <w:tc>
          <w:tcPr>
            <w:tcW w:w="11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1.07E-10</w:t>
            </w:r>
          </w:p>
        </w:tc>
        <w:tc>
          <w:tcPr>
            <w:tcW w:w="109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1.32E-09</w:t>
            </w:r>
          </w:p>
        </w:tc>
        <w:tc>
          <w:tcPr>
            <w:tcW w:w="1036" w:type="dxa"/>
            <w:noWrap/>
            <w:hideMark/>
          </w:tcPr>
          <w:p w:rsidR="00090032" w:rsidRPr="00090032" w:rsidRDefault="00090032" w:rsidP="00090032">
            <w:pPr>
              <w:widowControl/>
              <w:jc w:val="right"/>
              <w:cnfStyle w:val="0000001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9.87E-12</w:t>
            </w:r>
          </w:p>
        </w:tc>
      </w:tr>
      <w:tr w:rsidR="00090032" w:rsidRPr="00090032" w:rsidTr="00090032">
        <w:trPr>
          <w:trHeight w:val="270"/>
          <w:jc w:val="center"/>
        </w:trPr>
        <w:tc>
          <w:tcPr>
            <w:cnfStyle w:val="001000000000"/>
            <w:tcW w:w="396" w:type="dxa"/>
            <w:noWrap/>
            <w:hideMark/>
          </w:tcPr>
          <w:p w:rsidR="00090032" w:rsidRPr="00090032" w:rsidRDefault="00090032" w:rsidP="00090032">
            <w:pPr>
              <w:widowControl/>
              <w:jc w:val="right"/>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12</w:t>
            </w:r>
          </w:p>
        </w:tc>
        <w:tc>
          <w:tcPr>
            <w:tcW w:w="1876" w:type="dxa"/>
            <w:noWrap/>
            <w:hideMark/>
          </w:tcPr>
          <w:p w:rsidR="00090032" w:rsidRPr="00090032" w:rsidRDefault="00090032" w:rsidP="00090032">
            <w:pPr>
              <w:widowControl/>
              <w:jc w:val="lef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ueno211900p6.dat</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3.10E-08</w:t>
            </w:r>
          </w:p>
        </w:tc>
        <w:tc>
          <w:tcPr>
            <w:tcW w:w="11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1.10E-10</w:t>
            </w:r>
          </w:p>
        </w:tc>
        <w:tc>
          <w:tcPr>
            <w:tcW w:w="109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1.39E-09</w:t>
            </w:r>
          </w:p>
        </w:tc>
        <w:tc>
          <w:tcPr>
            <w:tcW w:w="1036" w:type="dxa"/>
            <w:noWrap/>
            <w:hideMark/>
          </w:tcPr>
          <w:p w:rsidR="00090032" w:rsidRPr="00090032" w:rsidRDefault="00090032" w:rsidP="00090032">
            <w:pPr>
              <w:widowControl/>
              <w:jc w:val="right"/>
              <w:cnfStyle w:val="000000000000"/>
              <w:rPr>
                <w:rFonts w:ascii="ＭＳ Ｐゴシック" w:eastAsia="ＭＳ Ｐゴシック" w:hAnsi="ＭＳ Ｐゴシック" w:cs="ＭＳ Ｐゴシック"/>
                <w:color w:val="000000"/>
                <w:kern w:val="0"/>
                <w:sz w:val="22"/>
              </w:rPr>
            </w:pPr>
            <w:r w:rsidRPr="00090032">
              <w:rPr>
                <w:rFonts w:ascii="ＭＳ Ｐゴシック" w:eastAsia="ＭＳ Ｐゴシック" w:hAnsi="ＭＳ Ｐゴシック" w:cs="ＭＳ Ｐゴシック" w:hint="eastAsia"/>
                <w:color w:val="000000"/>
                <w:kern w:val="0"/>
                <w:sz w:val="22"/>
              </w:rPr>
              <w:t>1.28E-11</w:t>
            </w:r>
          </w:p>
        </w:tc>
      </w:tr>
    </w:tbl>
    <w:p w:rsidR="00E40EE2" w:rsidRDefault="00E40EE2" w:rsidP="00090032">
      <w:pPr>
        <w:widowControl/>
        <w:jc w:val="left"/>
        <w:rPr>
          <w:sz w:val="24"/>
          <w:szCs w:val="24"/>
        </w:rPr>
      </w:pPr>
    </w:p>
    <w:tbl>
      <w:tblPr>
        <w:tblStyle w:val="10"/>
        <w:tblW w:w="6716" w:type="dxa"/>
        <w:jc w:val="center"/>
        <w:tblLook w:val="04A0"/>
      </w:tblPr>
      <w:tblGrid>
        <w:gridCol w:w="438"/>
        <w:gridCol w:w="1876"/>
        <w:gridCol w:w="1096"/>
        <w:gridCol w:w="1196"/>
        <w:gridCol w:w="1056"/>
        <w:gridCol w:w="1136"/>
      </w:tblGrid>
      <w:tr w:rsidR="00E40EE2" w:rsidRPr="00E40EE2" w:rsidTr="00E40EE2">
        <w:trPr>
          <w:cnfStyle w:val="100000000000"/>
          <w:trHeight w:val="270"/>
          <w:jc w:val="center"/>
        </w:trPr>
        <w:tc>
          <w:tcPr>
            <w:cnfStyle w:val="001000000000"/>
            <w:tcW w:w="356" w:type="dxa"/>
            <w:noWrap/>
            <w:hideMark/>
          </w:tcPr>
          <w:p w:rsidR="00E40EE2" w:rsidRPr="00E40EE2" w:rsidRDefault="00E40EE2" w:rsidP="00E40EE2">
            <w:pPr>
              <w:widowControl/>
              <w:jc w:val="left"/>
              <w:rPr>
                <w:rFonts w:ascii="ＭＳ Ｐゴシック" w:eastAsia="ＭＳ Ｐゴシック" w:hAnsi="ＭＳ Ｐゴシック" w:cs="ＭＳ Ｐゴシック"/>
                <w:color w:val="000000"/>
                <w:kern w:val="0"/>
                <w:sz w:val="22"/>
              </w:rPr>
            </w:pPr>
          </w:p>
        </w:tc>
        <w:tc>
          <w:tcPr>
            <w:tcW w:w="187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proofErr w:type="spellStart"/>
            <w:r w:rsidRPr="00E40EE2">
              <w:rPr>
                <w:rFonts w:ascii="ＭＳ Ｐゴシック" w:eastAsia="ＭＳ Ｐゴシック" w:hAnsi="ＭＳ Ｐゴシック" w:cs="ＭＳ Ｐゴシック" w:hint="eastAsia"/>
                <w:color w:val="000000"/>
                <w:kern w:val="0"/>
                <w:sz w:val="22"/>
              </w:rPr>
              <w:t>file_name</w:t>
            </w:r>
            <w:proofErr w:type="spellEnd"/>
          </w:p>
        </w:tc>
        <w:tc>
          <w:tcPr>
            <w:tcW w:w="10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ＰＭＴ１[C]</w:t>
            </w:r>
          </w:p>
        </w:tc>
        <w:tc>
          <w:tcPr>
            <w:tcW w:w="11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誤差ＰＭＴ１</w:t>
            </w:r>
          </w:p>
        </w:tc>
        <w:tc>
          <w:tcPr>
            <w:tcW w:w="105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ＬＥＤ</w:t>
            </w:r>
          </w:p>
        </w:tc>
        <w:tc>
          <w:tcPr>
            <w:tcW w:w="113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誤差ＬＥＤ</w:t>
            </w:r>
          </w:p>
        </w:tc>
      </w:tr>
      <w:tr w:rsidR="00E40EE2" w:rsidRPr="00E40EE2" w:rsidTr="00E40EE2">
        <w:trPr>
          <w:cnfStyle w:val="000000100000"/>
          <w:trHeight w:val="255"/>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7</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ueno211900p1.dat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1.92E-11</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1.81E-12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8.93E-08</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4.38E-10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8</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ueno211900p2.dat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4.86E-11</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2.74E-12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1.01E-07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4.62E-10</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9</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ueno211900p3.dat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8.63E-11</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2.70E-12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1.12E-07</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4.99E-10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ueno211900p4.dat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1.25E-10</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2.80E-12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1.23E-07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5.32E-10</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ueno211900p5.dat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1.64E-10</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2.80E-12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1.34E-07</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5.36E-10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ueno211900p6.dat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1.99E-10</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2.79E-12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1.45E-07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6.29E-10</w:t>
            </w:r>
          </w:p>
        </w:tc>
      </w:tr>
    </w:tbl>
    <w:p w:rsidR="00E40EE2" w:rsidRDefault="00E40EE2" w:rsidP="00E40EE2">
      <w:pPr>
        <w:widowControl/>
        <w:jc w:val="center"/>
        <w:rPr>
          <w:sz w:val="24"/>
          <w:szCs w:val="24"/>
        </w:rPr>
      </w:pPr>
      <w:r>
        <w:rPr>
          <w:rFonts w:hint="eastAsia"/>
          <w:sz w:val="24"/>
          <w:szCs w:val="24"/>
        </w:rPr>
        <w:t>データ</w:t>
      </w:r>
      <w:r>
        <w:rPr>
          <w:rFonts w:hint="eastAsia"/>
          <w:sz w:val="24"/>
          <w:szCs w:val="24"/>
        </w:rPr>
        <w:t>4</w:t>
      </w:r>
    </w:p>
    <w:p w:rsidR="00E40EE2" w:rsidRDefault="00E40EE2" w:rsidP="00E40EE2">
      <w:pPr>
        <w:widowControl/>
        <w:jc w:val="left"/>
        <w:rPr>
          <w:sz w:val="24"/>
          <w:szCs w:val="24"/>
        </w:rPr>
      </w:pPr>
      <w:r w:rsidRPr="00E40EE2">
        <w:rPr>
          <w:rFonts w:hint="eastAsia"/>
          <w:sz w:val="24"/>
          <w:szCs w:val="24"/>
        </w:rPr>
        <w:t>データ４はＰＭＴに９００Ｖかけ、ＬＥＤに掛けるパルスを３．０～５．０まで０．４Ｖおきに取ったデータである。</w:t>
      </w: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tbl>
      <w:tblPr>
        <w:tblStyle w:val="1"/>
        <w:tblW w:w="6796" w:type="dxa"/>
        <w:jc w:val="center"/>
        <w:tblLook w:val="04A0"/>
      </w:tblPr>
      <w:tblGrid>
        <w:gridCol w:w="438"/>
        <w:gridCol w:w="1876"/>
        <w:gridCol w:w="1196"/>
        <w:gridCol w:w="1196"/>
        <w:gridCol w:w="1096"/>
        <w:gridCol w:w="1046"/>
      </w:tblGrid>
      <w:tr w:rsidR="00E40EE2" w:rsidRPr="00E40EE2" w:rsidTr="00E40EE2">
        <w:trPr>
          <w:cnfStyle w:val="100000000000"/>
          <w:trHeight w:val="270"/>
          <w:jc w:val="center"/>
        </w:trPr>
        <w:tc>
          <w:tcPr>
            <w:cnfStyle w:val="001000000000"/>
            <w:tcW w:w="396" w:type="dxa"/>
            <w:noWrap/>
            <w:hideMark/>
          </w:tcPr>
          <w:p w:rsidR="00E40EE2" w:rsidRPr="00E40EE2" w:rsidRDefault="00E40EE2" w:rsidP="00E40EE2">
            <w:pPr>
              <w:widowControl/>
              <w:jc w:val="left"/>
              <w:rPr>
                <w:rFonts w:ascii="ＭＳ Ｐゴシック" w:eastAsia="ＭＳ Ｐゴシック" w:hAnsi="ＭＳ Ｐゴシック" w:cs="ＭＳ Ｐゴシック"/>
                <w:color w:val="000000"/>
                <w:kern w:val="0"/>
                <w:sz w:val="22"/>
              </w:rPr>
            </w:pPr>
          </w:p>
        </w:tc>
        <w:tc>
          <w:tcPr>
            <w:tcW w:w="187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proofErr w:type="spellStart"/>
            <w:r w:rsidRPr="00E40EE2">
              <w:rPr>
                <w:rFonts w:ascii="ＭＳ Ｐゴシック" w:eastAsia="ＭＳ Ｐゴシック" w:hAnsi="ＭＳ Ｐゴシック" w:cs="ＭＳ Ｐゴシック" w:hint="eastAsia"/>
                <w:color w:val="000000"/>
                <w:kern w:val="0"/>
                <w:sz w:val="22"/>
              </w:rPr>
              <w:t>file_name</w:t>
            </w:r>
            <w:proofErr w:type="spellEnd"/>
          </w:p>
        </w:tc>
        <w:tc>
          <w:tcPr>
            <w:tcW w:w="11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Ａｎｏｄｅ[C]</w:t>
            </w:r>
          </w:p>
        </w:tc>
        <w:tc>
          <w:tcPr>
            <w:tcW w:w="11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誤差Ａｎｏｄｅ</w:t>
            </w:r>
          </w:p>
        </w:tc>
        <w:tc>
          <w:tcPr>
            <w:tcW w:w="10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Ｄｙ５[C]</w:t>
            </w:r>
          </w:p>
        </w:tc>
        <w:tc>
          <w:tcPr>
            <w:tcW w:w="103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誤差Ｄｙ５</w:t>
            </w:r>
          </w:p>
        </w:tc>
      </w:tr>
      <w:tr w:rsidR="00E40EE2" w:rsidRPr="00E40EE2" w:rsidTr="00E40EE2">
        <w:trPr>
          <w:cnfStyle w:val="000000100000"/>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ueno211110p1.dat</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2.26E-08</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1.19E-10</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4.42E-10</w:t>
            </w:r>
          </w:p>
        </w:tc>
        <w:tc>
          <w:tcPr>
            <w:tcW w:w="10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7.12E-12</w:t>
            </w:r>
          </w:p>
        </w:tc>
      </w:tr>
      <w:tr w:rsidR="00E40EE2" w:rsidRPr="00E40EE2" w:rsidTr="00E40EE2">
        <w:trPr>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14</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ueno211110p2.dat</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3.59E-08</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1.27E-10</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1.47E-09</w:t>
            </w:r>
          </w:p>
        </w:tc>
        <w:tc>
          <w:tcPr>
            <w:tcW w:w="10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1.00E-11</w:t>
            </w:r>
          </w:p>
        </w:tc>
      </w:tr>
      <w:tr w:rsidR="00E40EE2" w:rsidRPr="00E40EE2" w:rsidTr="00E40EE2">
        <w:trPr>
          <w:cnfStyle w:val="000000100000"/>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15</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ueno211110p3.dat</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4.02E-08</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1.12E-10</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1.96E-09</w:t>
            </w:r>
          </w:p>
        </w:tc>
        <w:tc>
          <w:tcPr>
            <w:tcW w:w="10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1.28E-11</w:t>
            </w:r>
          </w:p>
        </w:tc>
      </w:tr>
      <w:tr w:rsidR="00E40EE2" w:rsidRPr="00E40EE2" w:rsidTr="00E40EE2">
        <w:trPr>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16</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ueno211110p4.dat</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4.22E-08</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1.09E-10</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2.20E-09</w:t>
            </w:r>
          </w:p>
        </w:tc>
        <w:tc>
          <w:tcPr>
            <w:tcW w:w="10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1.38E-11</w:t>
            </w:r>
          </w:p>
        </w:tc>
      </w:tr>
      <w:tr w:rsidR="00E40EE2" w:rsidRPr="00E40EE2" w:rsidTr="00E40EE2">
        <w:trPr>
          <w:cnfStyle w:val="000000100000"/>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17</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ueno211110p5.dat</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4.33E-08</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9.70E-11</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2.36E-09</w:t>
            </w:r>
          </w:p>
        </w:tc>
        <w:tc>
          <w:tcPr>
            <w:tcW w:w="10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1.11E-11</w:t>
            </w:r>
          </w:p>
        </w:tc>
      </w:tr>
      <w:tr w:rsidR="00E40EE2" w:rsidRPr="00E40EE2" w:rsidTr="00E40EE2">
        <w:trPr>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18</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ueno211110p6.dat</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4.40E-08</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1.22E-10</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2.46E-09</w:t>
            </w:r>
          </w:p>
        </w:tc>
        <w:tc>
          <w:tcPr>
            <w:tcW w:w="10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1.42E-11</w:t>
            </w:r>
          </w:p>
        </w:tc>
      </w:tr>
    </w:tbl>
    <w:p w:rsidR="00E40EE2" w:rsidRDefault="00E40EE2" w:rsidP="00E40EE2">
      <w:pPr>
        <w:widowControl/>
        <w:jc w:val="left"/>
        <w:rPr>
          <w:sz w:val="24"/>
          <w:szCs w:val="24"/>
        </w:rPr>
      </w:pPr>
    </w:p>
    <w:tbl>
      <w:tblPr>
        <w:tblStyle w:val="1"/>
        <w:tblW w:w="6716" w:type="dxa"/>
        <w:jc w:val="center"/>
        <w:tblLook w:val="04A0"/>
      </w:tblPr>
      <w:tblGrid>
        <w:gridCol w:w="438"/>
        <w:gridCol w:w="1876"/>
        <w:gridCol w:w="1096"/>
        <w:gridCol w:w="1196"/>
        <w:gridCol w:w="1056"/>
        <w:gridCol w:w="1136"/>
      </w:tblGrid>
      <w:tr w:rsidR="00E40EE2" w:rsidRPr="00E40EE2" w:rsidTr="00E40EE2">
        <w:trPr>
          <w:cnfStyle w:val="100000000000"/>
          <w:trHeight w:val="270"/>
          <w:jc w:val="center"/>
        </w:trPr>
        <w:tc>
          <w:tcPr>
            <w:cnfStyle w:val="001000000000"/>
            <w:tcW w:w="356" w:type="dxa"/>
            <w:noWrap/>
            <w:hideMark/>
          </w:tcPr>
          <w:p w:rsidR="00E40EE2" w:rsidRPr="00E40EE2" w:rsidRDefault="00E40EE2" w:rsidP="00E40EE2">
            <w:pPr>
              <w:widowControl/>
              <w:jc w:val="left"/>
              <w:rPr>
                <w:rFonts w:ascii="ＭＳ Ｐゴシック" w:eastAsia="ＭＳ Ｐゴシック" w:hAnsi="ＭＳ Ｐゴシック" w:cs="ＭＳ Ｐゴシック"/>
                <w:color w:val="000000"/>
                <w:kern w:val="0"/>
                <w:sz w:val="22"/>
              </w:rPr>
            </w:pPr>
          </w:p>
        </w:tc>
        <w:tc>
          <w:tcPr>
            <w:tcW w:w="187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proofErr w:type="spellStart"/>
            <w:r w:rsidRPr="00E40EE2">
              <w:rPr>
                <w:rFonts w:ascii="ＭＳ Ｐゴシック" w:eastAsia="ＭＳ Ｐゴシック" w:hAnsi="ＭＳ Ｐゴシック" w:cs="ＭＳ Ｐゴシック" w:hint="eastAsia"/>
                <w:color w:val="000000"/>
                <w:kern w:val="0"/>
                <w:sz w:val="22"/>
              </w:rPr>
              <w:t>file_name</w:t>
            </w:r>
            <w:proofErr w:type="spellEnd"/>
          </w:p>
        </w:tc>
        <w:tc>
          <w:tcPr>
            <w:tcW w:w="10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ＰＭＴ１[C]</w:t>
            </w:r>
          </w:p>
        </w:tc>
        <w:tc>
          <w:tcPr>
            <w:tcW w:w="11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誤差ＰＭＴ１</w:t>
            </w:r>
          </w:p>
        </w:tc>
        <w:tc>
          <w:tcPr>
            <w:tcW w:w="105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ＬＥＤ</w:t>
            </w:r>
          </w:p>
        </w:tc>
        <w:tc>
          <w:tcPr>
            <w:tcW w:w="113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誤差ＬＥＤ</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ueno211110p1.dat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1.89E-11</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1.87E-12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8.94E-08</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4.20E-10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14</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ueno211110p2.dat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4.89E-11</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2.63E-12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1.01E-07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4.42E-10</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15</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ueno211110p3.dat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8.63E-11</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2.42E-12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1.12E-07</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5.06E-10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16</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ueno211110p4.dat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1.26E-10</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2.62E-12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1.23E-07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5.44E-10</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17</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ueno211110p5.dat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1.63E-10</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3.26E-12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1.34E-07</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5.37E-10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18</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ueno211110p6.dat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1.99E-10</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3.43E-12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1.45E-07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5.96E-10</w:t>
            </w:r>
          </w:p>
        </w:tc>
      </w:tr>
    </w:tbl>
    <w:p w:rsidR="00E40EE2" w:rsidRDefault="00E40EE2" w:rsidP="00E40EE2">
      <w:pPr>
        <w:widowControl/>
        <w:jc w:val="center"/>
        <w:rPr>
          <w:sz w:val="24"/>
          <w:szCs w:val="24"/>
        </w:rPr>
      </w:pPr>
      <w:r>
        <w:rPr>
          <w:rFonts w:hint="eastAsia"/>
          <w:sz w:val="24"/>
          <w:szCs w:val="24"/>
        </w:rPr>
        <w:t>データ５</w:t>
      </w:r>
    </w:p>
    <w:p w:rsidR="00E40EE2" w:rsidRDefault="00E40EE2" w:rsidP="00E40EE2">
      <w:pPr>
        <w:widowControl/>
        <w:jc w:val="left"/>
        <w:rPr>
          <w:sz w:val="24"/>
          <w:szCs w:val="24"/>
        </w:rPr>
      </w:pPr>
      <w:r w:rsidRPr="00E40EE2">
        <w:rPr>
          <w:rFonts w:hint="eastAsia"/>
          <w:sz w:val="24"/>
          <w:szCs w:val="24"/>
        </w:rPr>
        <w:t>データ５はＰＭＴに１１００Ｖかけ、ＬＥＤに掛けるパルスを３．０～５．０まで０．４Ｖおきに取ったデータである。</w:t>
      </w: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tbl>
      <w:tblPr>
        <w:tblStyle w:val="10"/>
        <w:tblW w:w="6788" w:type="dxa"/>
        <w:jc w:val="center"/>
        <w:tblLook w:val="04A0"/>
      </w:tblPr>
      <w:tblGrid>
        <w:gridCol w:w="438"/>
        <w:gridCol w:w="1876"/>
        <w:gridCol w:w="1196"/>
        <w:gridCol w:w="1196"/>
        <w:gridCol w:w="1096"/>
        <w:gridCol w:w="1046"/>
      </w:tblGrid>
      <w:tr w:rsidR="00E40EE2" w:rsidRPr="00E40EE2" w:rsidTr="00E40EE2">
        <w:trPr>
          <w:cnfStyle w:val="100000000000"/>
          <w:trHeight w:val="270"/>
          <w:jc w:val="center"/>
        </w:trPr>
        <w:tc>
          <w:tcPr>
            <w:cnfStyle w:val="001000000000"/>
            <w:tcW w:w="388" w:type="dxa"/>
            <w:noWrap/>
            <w:hideMark/>
          </w:tcPr>
          <w:p w:rsidR="00E40EE2" w:rsidRPr="00E40EE2" w:rsidRDefault="00E40EE2" w:rsidP="00E40EE2">
            <w:pPr>
              <w:widowControl/>
              <w:jc w:val="left"/>
              <w:rPr>
                <w:rFonts w:ascii="ＭＳ Ｐゴシック" w:eastAsia="ＭＳ Ｐゴシック" w:hAnsi="ＭＳ Ｐゴシック" w:cs="ＭＳ Ｐゴシック"/>
                <w:color w:val="000000"/>
                <w:kern w:val="0"/>
                <w:sz w:val="22"/>
              </w:rPr>
            </w:pPr>
          </w:p>
        </w:tc>
        <w:tc>
          <w:tcPr>
            <w:tcW w:w="187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proofErr w:type="spellStart"/>
            <w:r w:rsidRPr="00E40EE2">
              <w:rPr>
                <w:rFonts w:ascii="ＭＳ Ｐゴシック" w:eastAsia="ＭＳ Ｐゴシック" w:hAnsi="ＭＳ Ｐゴシック" w:cs="ＭＳ Ｐゴシック" w:hint="eastAsia"/>
                <w:color w:val="000000"/>
                <w:kern w:val="0"/>
                <w:sz w:val="22"/>
              </w:rPr>
              <w:t>file_name</w:t>
            </w:r>
            <w:proofErr w:type="spellEnd"/>
          </w:p>
        </w:tc>
        <w:tc>
          <w:tcPr>
            <w:tcW w:w="11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Ａｎｏｄｅ[C]</w:t>
            </w:r>
          </w:p>
        </w:tc>
        <w:tc>
          <w:tcPr>
            <w:tcW w:w="11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誤差Ａｎｏｄｅ</w:t>
            </w:r>
          </w:p>
        </w:tc>
        <w:tc>
          <w:tcPr>
            <w:tcW w:w="10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Ｄｙ５[C]</w:t>
            </w:r>
          </w:p>
        </w:tc>
        <w:tc>
          <w:tcPr>
            <w:tcW w:w="103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誤差Ｄｙ５</w:t>
            </w:r>
          </w:p>
        </w:tc>
      </w:tr>
      <w:tr w:rsidR="00E40EE2" w:rsidRPr="00E40EE2" w:rsidTr="00E40EE2">
        <w:trPr>
          <w:cnfStyle w:val="000000100000"/>
          <w:trHeight w:val="270"/>
          <w:jc w:val="center"/>
        </w:trPr>
        <w:tc>
          <w:tcPr>
            <w:cnfStyle w:val="001000000000"/>
            <w:tcW w:w="388"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19</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ueno211130p1.dat</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3.33E-08</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1.28E-10</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8.14E-10</w:t>
            </w:r>
          </w:p>
        </w:tc>
        <w:tc>
          <w:tcPr>
            <w:tcW w:w="10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1.04E-11</w:t>
            </w:r>
          </w:p>
        </w:tc>
      </w:tr>
      <w:tr w:rsidR="00E40EE2" w:rsidRPr="00E40EE2" w:rsidTr="00E40EE2">
        <w:trPr>
          <w:trHeight w:val="270"/>
          <w:jc w:val="center"/>
        </w:trPr>
        <w:tc>
          <w:tcPr>
            <w:cnfStyle w:val="001000000000"/>
            <w:tcW w:w="388"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20</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ueno211130p2.dat</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4.74E-08</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1.15E-10</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2.34E-09</w:t>
            </w:r>
          </w:p>
        </w:tc>
        <w:tc>
          <w:tcPr>
            <w:tcW w:w="10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9.60E-12</w:t>
            </w:r>
          </w:p>
        </w:tc>
      </w:tr>
      <w:tr w:rsidR="00E40EE2" w:rsidRPr="00E40EE2" w:rsidTr="00E40EE2">
        <w:trPr>
          <w:cnfStyle w:val="000000100000"/>
          <w:trHeight w:val="270"/>
          <w:jc w:val="center"/>
        </w:trPr>
        <w:tc>
          <w:tcPr>
            <w:cnfStyle w:val="001000000000"/>
            <w:tcW w:w="388"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21</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ueno211130p3.dat</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5.19E-08</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1.23E-10</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2.99E-09</w:t>
            </w:r>
          </w:p>
        </w:tc>
        <w:tc>
          <w:tcPr>
            <w:tcW w:w="10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1.15E-11</w:t>
            </w:r>
          </w:p>
        </w:tc>
      </w:tr>
      <w:tr w:rsidR="00E40EE2" w:rsidRPr="00E40EE2" w:rsidTr="00E40EE2">
        <w:trPr>
          <w:trHeight w:val="270"/>
          <w:jc w:val="center"/>
        </w:trPr>
        <w:tc>
          <w:tcPr>
            <w:cnfStyle w:val="001000000000"/>
            <w:tcW w:w="388"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22</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ueno211130p4.dat</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5.41E-08</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1.08E-10</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3.33E-09</w:t>
            </w:r>
          </w:p>
        </w:tc>
        <w:tc>
          <w:tcPr>
            <w:tcW w:w="10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1.30E-11</w:t>
            </w:r>
          </w:p>
        </w:tc>
      </w:tr>
      <w:tr w:rsidR="00E40EE2" w:rsidRPr="00E40EE2" w:rsidTr="00E40EE2">
        <w:trPr>
          <w:cnfStyle w:val="000000100000"/>
          <w:trHeight w:val="270"/>
          <w:jc w:val="center"/>
        </w:trPr>
        <w:tc>
          <w:tcPr>
            <w:cnfStyle w:val="001000000000"/>
            <w:tcW w:w="388"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23</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ueno211130p5.dat</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5.51E-08</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9.71E-11</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3.52E-09</w:t>
            </w:r>
          </w:p>
        </w:tc>
        <w:tc>
          <w:tcPr>
            <w:tcW w:w="10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1.29E-11</w:t>
            </w:r>
          </w:p>
        </w:tc>
      </w:tr>
      <w:tr w:rsidR="00E40EE2" w:rsidRPr="00E40EE2" w:rsidTr="00E40EE2">
        <w:trPr>
          <w:trHeight w:val="270"/>
          <w:jc w:val="center"/>
        </w:trPr>
        <w:tc>
          <w:tcPr>
            <w:cnfStyle w:val="001000000000"/>
            <w:tcW w:w="388"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24</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ueno211130p6.dat</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5.59E-08</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1.08E-10</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3.64E-09</w:t>
            </w:r>
          </w:p>
        </w:tc>
        <w:tc>
          <w:tcPr>
            <w:tcW w:w="10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1.29E-11</w:t>
            </w:r>
          </w:p>
        </w:tc>
      </w:tr>
    </w:tbl>
    <w:p w:rsidR="00E40EE2" w:rsidRDefault="00E40EE2">
      <w:pPr>
        <w:widowControl/>
        <w:jc w:val="left"/>
        <w:rPr>
          <w:sz w:val="24"/>
          <w:szCs w:val="24"/>
        </w:rPr>
      </w:pPr>
    </w:p>
    <w:tbl>
      <w:tblPr>
        <w:tblStyle w:val="10"/>
        <w:tblW w:w="6716" w:type="dxa"/>
        <w:jc w:val="center"/>
        <w:tblLook w:val="04A0"/>
      </w:tblPr>
      <w:tblGrid>
        <w:gridCol w:w="438"/>
        <w:gridCol w:w="1876"/>
        <w:gridCol w:w="1096"/>
        <w:gridCol w:w="1196"/>
        <w:gridCol w:w="1056"/>
        <w:gridCol w:w="1136"/>
      </w:tblGrid>
      <w:tr w:rsidR="00E40EE2" w:rsidRPr="00E40EE2" w:rsidTr="00E40EE2">
        <w:trPr>
          <w:cnfStyle w:val="100000000000"/>
          <w:trHeight w:val="270"/>
          <w:jc w:val="center"/>
        </w:trPr>
        <w:tc>
          <w:tcPr>
            <w:cnfStyle w:val="001000000000"/>
            <w:tcW w:w="356" w:type="dxa"/>
            <w:noWrap/>
            <w:hideMark/>
          </w:tcPr>
          <w:p w:rsidR="00E40EE2" w:rsidRPr="00E40EE2" w:rsidRDefault="00E40EE2" w:rsidP="00E40EE2">
            <w:pPr>
              <w:widowControl/>
              <w:jc w:val="left"/>
              <w:rPr>
                <w:rFonts w:ascii="ＭＳ Ｐゴシック" w:eastAsia="ＭＳ Ｐゴシック" w:hAnsi="ＭＳ Ｐゴシック" w:cs="ＭＳ Ｐゴシック"/>
                <w:color w:val="000000"/>
                <w:kern w:val="0"/>
                <w:sz w:val="22"/>
              </w:rPr>
            </w:pPr>
          </w:p>
        </w:tc>
        <w:tc>
          <w:tcPr>
            <w:tcW w:w="187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proofErr w:type="spellStart"/>
            <w:r w:rsidRPr="00E40EE2">
              <w:rPr>
                <w:rFonts w:ascii="ＭＳ Ｐゴシック" w:eastAsia="ＭＳ Ｐゴシック" w:hAnsi="ＭＳ Ｐゴシック" w:cs="ＭＳ Ｐゴシック" w:hint="eastAsia"/>
                <w:color w:val="000000"/>
                <w:kern w:val="0"/>
                <w:sz w:val="22"/>
              </w:rPr>
              <w:t>file_name</w:t>
            </w:r>
            <w:proofErr w:type="spellEnd"/>
          </w:p>
        </w:tc>
        <w:tc>
          <w:tcPr>
            <w:tcW w:w="10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ＰＭＴ１[C]</w:t>
            </w:r>
          </w:p>
        </w:tc>
        <w:tc>
          <w:tcPr>
            <w:tcW w:w="11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誤差ＰＭＴ１</w:t>
            </w:r>
          </w:p>
        </w:tc>
        <w:tc>
          <w:tcPr>
            <w:tcW w:w="105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ＬＥＤ</w:t>
            </w:r>
          </w:p>
        </w:tc>
        <w:tc>
          <w:tcPr>
            <w:tcW w:w="113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誤差ＬＥＤ</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19</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ueno211130p1.dat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1.92E-11</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1.81E-12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9.03E-08</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4.31E-10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20</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ueno211130p2.dat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4.97E-11</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2.52E-12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1.01E-07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4.50E-10</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21</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ueno211130p3.dat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8.69E-11</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2.80E-12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1.12E-07</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5.33E-10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22</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ueno211130p4.dat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1.25E-10</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2.80E-12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1.23E-07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5.08E-10</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23</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ueno211130p5.dat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1.63E-10</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3.04E-12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1.34E-07</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5.12E-10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24</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ueno211130p6.dat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1.99E-10</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2.92E-12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1.45E-07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5.76E-10</w:t>
            </w:r>
          </w:p>
        </w:tc>
      </w:tr>
    </w:tbl>
    <w:p w:rsidR="00E40EE2" w:rsidRDefault="00E40EE2" w:rsidP="00E40EE2">
      <w:pPr>
        <w:widowControl/>
        <w:jc w:val="center"/>
        <w:rPr>
          <w:sz w:val="24"/>
          <w:szCs w:val="24"/>
        </w:rPr>
      </w:pPr>
      <w:r>
        <w:rPr>
          <w:rFonts w:hint="eastAsia"/>
          <w:sz w:val="24"/>
          <w:szCs w:val="24"/>
        </w:rPr>
        <w:t>データ</w:t>
      </w:r>
      <w:r>
        <w:rPr>
          <w:rFonts w:hint="eastAsia"/>
          <w:sz w:val="24"/>
          <w:szCs w:val="24"/>
        </w:rPr>
        <w:t>6</w:t>
      </w:r>
    </w:p>
    <w:p w:rsidR="00E40EE2" w:rsidRDefault="00E40EE2" w:rsidP="00E40EE2">
      <w:pPr>
        <w:widowControl/>
        <w:jc w:val="left"/>
        <w:rPr>
          <w:sz w:val="24"/>
          <w:szCs w:val="24"/>
        </w:rPr>
      </w:pPr>
      <w:r w:rsidRPr="00E40EE2">
        <w:rPr>
          <w:rFonts w:hint="eastAsia"/>
          <w:sz w:val="24"/>
          <w:szCs w:val="24"/>
        </w:rPr>
        <w:t>データ６はＰＭＴに１３００Ｖかけ、ＬＥＤに掛けるパルスを３．０～５．０まで０．４Ｖおきに取ったデータである。</w:t>
      </w: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tbl>
      <w:tblPr>
        <w:tblStyle w:val="1"/>
        <w:tblW w:w="6796" w:type="dxa"/>
        <w:jc w:val="center"/>
        <w:tblLook w:val="04A0"/>
      </w:tblPr>
      <w:tblGrid>
        <w:gridCol w:w="438"/>
        <w:gridCol w:w="1876"/>
        <w:gridCol w:w="1196"/>
        <w:gridCol w:w="1196"/>
        <w:gridCol w:w="1096"/>
        <w:gridCol w:w="1046"/>
      </w:tblGrid>
      <w:tr w:rsidR="00E40EE2" w:rsidRPr="00E40EE2" w:rsidTr="00E40EE2">
        <w:trPr>
          <w:cnfStyle w:val="100000000000"/>
          <w:trHeight w:val="270"/>
          <w:jc w:val="center"/>
        </w:trPr>
        <w:tc>
          <w:tcPr>
            <w:cnfStyle w:val="001000000000"/>
            <w:tcW w:w="396" w:type="dxa"/>
            <w:noWrap/>
            <w:hideMark/>
          </w:tcPr>
          <w:p w:rsidR="00E40EE2" w:rsidRPr="00E40EE2" w:rsidRDefault="00E40EE2" w:rsidP="00E40EE2">
            <w:pPr>
              <w:widowControl/>
              <w:jc w:val="left"/>
              <w:rPr>
                <w:rFonts w:ascii="ＭＳ Ｐゴシック" w:eastAsia="ＭＳ Ｐゴシック" w:hAnsi="ＭＳ Ｐゴシック" w:cs="ＭＳ Ｐゴシック"/>
                <w:color w:val="000000"/>
                <w:kern w:val="0"/>
                <w:sz w:val="22"/>
              </w:rPr>
            </w:pPr>
          </w:p>
        </w:tc>
        <w:tc>
          <w:tcPr>
            <w:tcW w:w="187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proofErr w:type="spellStart"/>
            <w:r w:rsidRPr="00E40EE2">
              <w:rPr>
                <w:rFonts w:ascii="ＭＳ Ｐゴシック" w:eastAsia="ＭＳ Ｐゴシック" w:hAnsi="ＭＳ Ｐゴシック" w:cs="ＭＳ Ｐゴシック" w:hint="eastAsia"/>
                <w:color w:val="000000"/>
                <w:kern w:val="0"/>
                <w:sz w:val="22"/>
              </w:rPr>
              <w:t>file_name</w:t>
            </w:r>
            <w:proofErr w:type="spellEnd"/>
          </w:p>
        </w:tc>
        <w:tc>
          <w:tcPr>
            <w:tcW w:w="11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Ａｎｏｄｅ[C]</w:t>
            </w:r>
          </w:p>
        </w:tc>
        <w:tc>
          <w:tcPr>
            <w:tcW w:w="11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誤差Ａｎｏｄｅ</w:t>
            </w:r>
          </w:p>
        </w:tc>
        <w:tc>
          <w:tcPr>
            <w:tcW w:w="10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Ｄｙ５[C]</w:t>
            </w:r>
          </w:p>
        </w:tc>
        <w:tc>
          <w:tcPr>
            <w:tcW w:w="103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誤差Ｄｙ５</w:t>
            </w:r>
          </w:p>
        </w:tc>
      </w:tr>
      <w:tr w:rsidR="00E40EE2" w:rsidRPr="00E40EE2" w:rsidTr="00E40EE2">
        <w:trPr>
          <w:cnfStyle w:val="000000100000"/>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25</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ueno211150p1.dat</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4.32E-08</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1.36E-10</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1.31E-09</w:t>
            </w:r>
          </w:p>
        </w:tc>
        <w:tc>
          <w:tcPr>
            <w:tcW w:w="10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1.09E-11</w:t>
            </w:r>
          </w:p>
        </w:tc>
      </w:tr>
      <w:tr w:rsidR="00E40EE2" w:rsidRPr="00E40EE2" w:rsidTr="00E40EE2">
        <w:trPr>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26</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ueno211150p2.dat</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5.56E-08</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1.13E-10</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3.31E-09</w:t>
            </w:r>
          </w:p>
        </w:tc>
        <w:tc>
          <w:tcPr>
            <w:tcW w:w="10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1.20E-11</w:t>
            </w:r>
          </w:p>
        </w:tc>
      </w:tr>
      <w:tr w:rsidR="00E40EE2" w:rsidRPr="00E40EE2" w:rsidTr="00E40EE2">
        <w:trPr>
          <w:cnfStyle w:val="000000100000"/>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27</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ueno211150p3.dat</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5.92E-08</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1.12E-10</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4.20E-09</w:t>
            </w:r>
          </w:p>
        </w:tc>
        <w:tc>
          <w:tcPr>
            <w:tcW w:w="10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1.31E-11</w:t>
            </w:r>
          </w:p>
        </w:tc>
      </w:tr>
      <w:tr w:rsidR="00E40EE2" w:rsidRPr="00E40EE2" w:rsidTr="00E40EE2">
        <w:trPr>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28</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ueno211150p4.dat</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6.06E-08</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1.19E-10</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4.67E-09</w:t>
            </w:r>
          </w:p>
        </w:tc>
        <w:tc>
          <w:tcPr>
            <w:tcW w:w="10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1.53E-11</w:t>
            </w:r>
          </w:p>
        </w:tc>
      </w:tr>
      <w:tr w:rsidR="00E40EE2" w:rsidRPr="00E40EE2" w:rsidTr="00E40EE2">
        <w:trPr>
          <w:cnfStyle w:val="000000100000"/>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29</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ueno211150p5.dat</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6.13E-08</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1.11E-10</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4.92E-09</w:t>
            </w:r>
          </w:p>
        </w:tc>
        <w:tc>
          <w:tcPr>
            <w:tcW w:w="10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1.43E-11</w:t>
            </w:r>
          </w:p>
        </w:tc>
      </w:tr>
      <w:tr w:rsidR="00E40EE2" w:rsidRPr="00E40EE2" w:rsidTr="00E40EE2">
        <w:trPr>
          <w:trHeight w:val="270"/>
          <w:jc w:val="center"/>
        </w:trPr>
        <w:tc>
          <w:tcPr>
            <w:cnfStyle w:val="001000000000"/>
            <w:tcW w:w="39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30</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ueno211150p6.dat</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6.18E-08</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1.16E-10</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5.07E-09</w:t>
            </w:r>
          </w:p>
        </w:tc>
        <w:tc>
          <w:tcPr>
            <w:tcW w:w="10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1.74E-11</w:t>
            </w:r>
          </w:p>
        </w:tc>
      </w:tr>
    </w:tbl>
    <w:p w:rsidR="00E40EE2" w:rsidRDefault="00E40EE2" w:rsidP="00E40EE2">
      <w:pPr>
        <w:widowControl/>
        <w:jc w:val="left"/>
        <w:rPr>
          <w:sz w:val="24"/>
          <w:szCs w:val="24"/>
        </w:rPr>
      </w:pPr>
    </w:p>
    <w:tbl>
      <w:tblPr>
        <w:tblStyle w:val="1"/>
        <w:tblW w:w="6716" w:type="dxa"/>
        <w:jc w:val="center"/>
        <w:tblLook w:val="04A0"/>
      </w:tblPr>
      <w:tblGrid>
        <w:gridCol w:w="438"/>
        <w:gridCol w:w="1876"/>
        <w:gridCol w:w="1096"/>
        <w:gridCol w:w="1196"/>
        <w:gridCol w:w="1056"/>
        <w:gridCol w:w="1136"/>
      </w:tblGrid>
      <w:tr w:rsidR="00E40EE2" w:rsidRPr="00E40EE2" w:rsidTr="00E40EE2">
        <w:trPr>
          <w:cnfStyle w:val="100000000000"/>
          <w:trHeight w:val="270"/>
          <w:jc w:val="center"/>
        </w:trPr>
        <w:tc>
          <w:tcPr>
            <w:cnfStyle w:val="001000000000"/>
            <w:tcW w:w="356" w:type="dxa"/>
            <w:noWrap/>
            <w:hideMark/>
          </w:tcPr>
          <w:p w:rsidR="00E40EE2" w:rsidRPr="00E40EE2" w:rsidRDefault="00E40EE2" w:rsidP="00E40EE2">
            <w:pPr>
              <w:widowControl/>
              <w:jc w:val="left"/>
              <w:rPr>
                <w:rFonts w:ascii="ＭＳ Ｐゴシック" w:eastAsia="ＭＳ Ｐゴシック" w:hAnsi="ＭＳ Ｐゴシック" w:cs="ＭＳ Ｐゴシック"/>
                <w:color w:val="000000"/>
                <w:kern w:val="0"/>
                <w:sz w:val="22"/>
              </w:rPr>
            </w:pPr>
          </w:p>
        </w:tc>
        <w:tc>
          <w:tcPr>
            <w:tcW w:w="187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proofErr w:type="spellStart"/>
            <w:r w:rsidRPr="00E40EE2">
              <w:rPr>
                <w:rFonts w:ascii="ＭＳ Ｐゴシック" w:eastAsia="ＭＳ Ｐゴシック" w:hAnsi="ＭＳ Ｐゴシック" w:cs="ＭＳ Ｐゴシック" w:hint="eastAsia"/>
                <w:color w:val="000000"/>
                <w:kern w:val="0"/>
                <w:sz w:val="22"/>
              </w:rPr>
              <w:t>file_name</w:t>
            </w:r>
            <w:proofErr w:type="spellEnd"/>
          </w:p>
        </w:tc>
        <w:tc>
          <w:tcPr>
            <w:tcW w:w="10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ＰＭＴ１[C]</w:t>
            </w:r>
          </w:p>
        </w:tc>
        <w:tc>
          <w:tcPr>
            <w:tcW w:w="119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誤差ＰＭＴ１</w:t>
            </w:r>
          </w:p>
        </w:tc>
        <w:tc>
          <w:tcPr>
            <w:tcW w:w="105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ＬＥＤ</w:t>
            </w:r>
          </w:p>
        </w:tc>
        <w:tc>
          <w:tcPr>
            <w:tcW w:w="1136" w:type="dxa"/>
            <w:noWrap/>
            <w:hideMark/>
          </w:tcPr>
          <w:p w:rsidR="00E40EE2" w:rsidRPr="00E40EE2" w:rsidRDefault="00E40EE2" w:rsidP="00E40EE2">
            <w:pPr>
              <w:widowControl/>
              <w:jc w:val="left"/>
              <w:cnfStyle w:val="1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誤差ＬＥＤ</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25</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ueno211150p1.dat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1.90E-11</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1.79E-12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9.08E-08</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4.13E-10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26</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ueno211150p2.dat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4.63E-11</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2.81E-12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1.02E-07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4.49E-10</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27</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ueno211150p3.dat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8.13E-11</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2.88E-12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1.13E-07</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5.46E-10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28</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ueno211150p4.dat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1.17E-10</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2.78E-12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1.25E-07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5.32E-10</w:t>
            </w:r>
          </w:p>
        </w:tc>
      </w:tr>
      <w:tr w:rsidR="00E40EE2" w:rsidRPr="00E40EE2" w:rsidTr="00E40EE2">
        <w:trPr>
          <w:cnfStyle w:val="000000100000"/>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29</w:t>
            </w:r>
          </w:p>
        </w:tc>
        <w:tc>
          <w:tcPr>
            <w:tcW w:w="1876" w:type="dxa"/>
            <w:noWrap/>
            <w:hideMark/>
          </w:tcPr>
          <w:p w:rsidR="00E40EE2" w:rsidRPr="00E40EE2" w:rsidRDefault="00E40EE2" w:rsidP="00E40EE2">
            <w:pPr>
              <w:widowControl/>
              <w:jc w:val="lef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ueno211150p5.dat</w:t>
            </w:r>
          </w:p>
        </w:tc>
        <w:tc>
          <w:tcPr>
            <w:tcW w:w="10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1.51E-10</w:t>
            </w:r>
          </w:p>
        </w:tc>
        <w:tc>
          <w:tcPr>
            <w:tcW w:w="119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3.41E-12</w:t>
            </w:r>
          </w:p>
        </w:tc>
        <w:tc>
          <w:tcPr>
            <w:tcW w:w="105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1.36E-07</w:t>
            </w:r>
          </w:p>
        </w:tc>
        <w:tc>
          <w:tcPr>
            <w:tcW w:w="1136" w:type="dxa"/>
            <w:noWrap/>
            <w:hideMark/>
          </w:tcPr>
          <w:p w:rsidR="00E40EE2" w:rsidRPr="00E40EE2" w:rsidRDefault="00E40EE2" w:rsidP="00E40EE2">
            <w:pPr>
              <w:widowControl/>
              <w:jc w:val="right"/>
              <w:cnfStyle w:val="0000001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5.66E-10</w:t>
            </w:r>
          </w:p>
        </w:tc>
      </w:tr>
      <w:tr w:rsidR="00E40EE2" w:rsidRPr="00E40EE2" w:rsidTr="00E40EE2">
        <w:trPr>
          <w:trHeight w:val="270"/>
          <w:jc w:val="center"/>
        </w:trPr>
        <w:tc>
          <w:tcPr>
            <w:cnfStyle w:val="001000000000"/>
            <w:tcW w:w="356" w:type="dxa"/>
            <w:noWrap/>
            <w:hideMark/>
          </w:tcPr>
          <w:p w:rsidR="00E40EE2" w:rsidRPr="00E40EE2" w:rsidRDefault="00E40EE2" w:rsidP="00E40EE2">
            <w:pPr>
              <w:widowControl/>
              <w:jc w:val="right"/>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30</w:t>
            </w:r>
          </w:p>
        </w:tc>
        <w:tc>
          <w:tcPr>
            <w:tcW w:w="1876" w:type="dxa"/>
            <w:noWrap/>
            <w:hideMark/>
          </w:tcPr>
          <w:p w:rsidR="00E40EE2" w:rsidRPr="00E40EE2" w:rsidRDefault="00E40EE2" w:rsidP="00E40EE2">
            <w:pPr>
              <w:widowControl/>
              <w:jc w:val="lef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ueno211150p6.dat</w:t>
            </w:r>
          </w:p>
        </w:tc>
        <w:tc>
          <w:tcPr>
            <w:tcW w:w="10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1.85E-10</w:t>
            </w:r>
          </w:p>
        </w:tc>
        <w:tc>
          <w:tcPr>
            <w:tcW w:w="119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3.01E-12</w:t>
            </w:r>
          </w:p>
        </w:tc>
        <w:tc>
          <w:tcPr>
            <w:tcW w:w="105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1.47E-07</w:t>
            </w:r>
          </w:p>
        </w:tc>
        <w:tc>
          <w:tcPr>
            <w:tcW w:w="1136" w:type="dxa"/>
            <w:noWrap/>
            <w:hideMark/>
          </w:tcPr>
          <w:p w:rsidR="00E40EE2" w:rsidRPr="00E40EE2" w:rsidRDefault="00E40EE2" w:rsidP="00E40EE2">
            <w:pPr>
              <w:widowControl/>
              <w:jc w:val="right"/>
              <w:cnfStyle w:val="000000000000"/>
              <w:rPr>
                <w:rFonts w:ascii="ＭＳ Ｐゴシック" w:eastAsia="ＭＳ Ｐゴシック" w:hAnsi="ＭＳ Ｐゴシック" w:cs="ＭＳ Ｐゴシック"/>
                <w:color w:val="000000"/>
                <w:kern w:val="0"/>
                <w:sz w:val="22"/>
              </w:rPr>
            </w:pPr>
            <w:r w:rsidRPr="00E40EE2">
              <w:rPr>
                <w:rFonts w:ascii="ＭＳ Ｐゴシック" w:eastAsia="ＭＳ Ｐゴシック" w:hAnsi="ＭＳ Ｐゴシック" w:cs="ＭＳ Ｐゴシック" w:hint="eastAsia"/>
                <w:color w:val="000000"/>
                <w:kern w:val="0"/>
                <w:sz w:val="22"/>
              </w:rPr>
              <w:t>6.68E-10</w:t>
            </w:r>
          </w:p>
        </w:tc>
      </w:tr>
    </w:tbl>
    <w:p w:rsidR="00E40EE2" w:rsidRDefault="00E40EE2" w:rsidP="00E40EE2">
      <w:pPr>
        <w:widowControl/>
        <w:jc w:val="center"/>
        <w:rPr>
          <w:sz w:val="24"/>
          <w:szCs w:val="24"/>
        </w:rPr>
      </w:pPr>
      <w:r>
        <w:rPr>
          <w:rFonts w:hint="eastAsia"/>
          <w:sz w:val="24"/>
          <w:szCs w:val="24"/>
        </w:rPr>
        <w:t>データ</w:t>
      </w:r>
      <w:r>
        <w:rPr>
          <w:rFonts w:hint="eastAsia"/>
          <w:sz w:val="24"/>
          <w:szCs w:val="24"/>
        </w:rPr>
        <w:t>7</w:t>
      </w:r>
    </w:p>
    <w:p w:rsidR="00E40EE2" w:rsidRDefault="00E40EE2" w:rsidP="00E40EE2">
      <w:pPr>
        <w:widowControl/>
        <w:jc w:val="left"/>
        <w:rPr>
          <w:sz w:val="24"/>
          <w:szCs w:val="24"/>
        </w:rPr>
      </w:pPr>
      <w:r w:rsidRPr="00E40EE2">
        <w:rPr>
          <w:rFonts w:hint="eastAsia"/>
          <w:sz w:val="24"/>
          <w:szCs w:val="24"/>
        </w:rPr>
        <w:t>データ７はＰＭＴに１５００Ｖかけ、ＬＥＤに掛けるパルスを３．０～５．０まで０．４Ｖおきに取ったデータである。</w:t>
      </w: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Default="00E40EE2" w:rsidP="00E40EE2">
      <w:pPr>
        <w:widowControl/>
        <w:jc w:val="left"/>
        <w:rPr>
          <w:sz w:val="24"/>
          <w:szCs w:val="24"/>
        </w:rPr>
      </w:pPr>
    </w:p>
    <w:p w:rsidR="00E40EE2" w:rsidRPr="00E40EE2" w:rsidRDefault="00E40EE2" w:rsidP="00E40EE2">
      <w:pPr>
        <w:widowControl/>
        <w:jc w:val="left"/>
        <w:rPr>
          <w:sz w:val="24"/>
          <w:szCs w:val="24"/>
        </w:rPr>
      </w:pPr>
    </w:p>
    <w:p w:rsidR="0045040B" w:rsidRDefault="0084462C">
      <w:pPr>
        <w:widowControl/>
        <w:jc w:val="left"/>
        <w:rPr>
          <w:sz w:val="24"/>
          <w:szCs w:val="24"/>
        </w:rPr>
      </w:pPr>
      <w:r>
        <w:rPr>
          <w:rFonts w:hint="eastAsia"/>
          <w:sz w:val="24"/>
          <w:szCs w:val="24"/>
        </w:rPr>
        <w:lastRenderedPageBreak/>
        <w:t>このデータ</w:t>
      </w:r>
      <w:r w:rsidR="00E40EE2">
        <w:rPr>
          <w:rFonts w:hint="eastAsia"/>
          <w:sz w:val="24"/>
          <w:szCs w:val="24"/>
        </w:rPr>
        <w:t>３～</w:t>
      </w:r>
      <w:r w:rsidR="001A711A">
        <w:rPr>
          <w:rFonts w:hint="eastAsia"/>
          <w:sz w:val="24"/>
          <w:szCs w:val="24"/>
        </w:rPr>
        <w:t>７で</w:t>
      </w:r>
      <w:r>
        <w:rPr>
          <w:rFonts w:hint="eastAsia"/>
          <w:sz w:val="24"/>
          <w:szCs w:val="24"/>
        </w:rPr>
        <w:t>導けるこのＰＭＴの特性は次の図２０になる。</w:t>
      </w:r>
    </w:p>
    <w:p w:rsidR="0084462C" w:rsidRDefault="0084462C">
      <w:pPr>
        <w:widowControl/>
        <w:jc w:val="left"/>
        <w:rPr>
          <w:sz w:val="24"/>
          <w:szCs w:val="24"/>
        </w:rPr>
      </w:pPr>
    </w:p>
    <w:p w:rsidR="0084462C" w:rsidRDefault="0084462C">
      <w:pPr>
        <w:widowControl/>
        <w:jc w:val="left"/>
        <w:rPr>
          <w:sz w:val="24"/>
          <w:szCs w:val="24"/>
        </w:rPr>
      </w:pPr>
      <w:r w:rsidRPr="0084462C">
        <w:rPr>
          <w:noProof/>
          <w:sz w:val="24"/>
          <w:szCs w:val="24"/>
        </w:rPr>
        <w:drawing>
          <wp:inline distT="0" distB="0" distL="0" distR="0">
            <wp:extent cx="5143500" cy="3851414"/>
            <wp:effectExtent l="19050" t="0" r="19050" b="0"/>
            <wp:docPr id="1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462C" w:rsidRDefault="0084462C" w:rsidP="004572F1">
      <w:pPr>
        <w:widowControl/>
        <w:jc w:val="center"/>
        <w:rPr>
          <w:rFonts w:hint="eastAsia"/>
          <w:sz w:val="24"/>
          <w:szCs w:val="24"/>
        </w:rPr>
      </w:pPr>
      <w:r>
        <w:rPr>
          <w:rFonts w:hint="eastAsia"/>
          <w:sz w:val="24"/>
          <w:szCs w:val="24"/>
        </w:rPr>
        <w:t>図</w:t>
      </w:r>
      <w:r>
        <w:rPr>
          <w:rFonts w:hint="eastAsia"/>
          <w:sz w:val="24"/>
          <w:szCs w:val="24"/>
        </w:rPr>
        <w:t>20</w:t>
      </w:r>
    </w:p>
    <w:p w:rsidR="004572F1" w:rsidRDefault="004572F1" w:rsidP="004572F1">
      <w:pPr>
        <w:widowControl/>
        <w:jc w:val="center"/>
        <w:rPr>
          <w:sz w:val="24"/>
          <w:szCs w:val="24"/>
        </w:rPr>
      </w:pPr>
    </w:p>
    <w:p w:rsidR="0084462C" w:rsidRPr="00090032" w:rsidRDefault="004572F1" w:rsidP="004572F1">
      <w:pPr>
        <w:widowControl/>
        <w:jc w:val="left"/>
        <w:rPr>
          <w:sz w:val="24"/>
          <w:szCs w:val="24"/>
        </w:rPr>
      </w:pPr>
      <w:r w:rsidRPr="004572F1">
        <w:rPr>
          <w:sz w:val="24"/>
          <w:szCs w:val="24"/>
        </w:rPr>
        <w:lastRenderedPageBreak/>
        <w:drawing>
          <wp:inline distT="0" distB="0" distL="0" distR="0">
            <wp:extent cx="5238750" cy="3524250"/>
            <wp:effectExtent l="19050" t="0" r="19050" b="0"/>
            <wp:docPr id="15"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462C" w:rsidRDefault="004572F1" w:rsidP="0084462C">
      <w:pPr>
        <w:widowControl/>
        <w:jc w:val="center"/>
        <w:rPr>
          <w:sz w:val="24"/>
          <w:szCs w:val="24"/>
        </w:rPr>
      </w:pPr>
      <w:r>
        <w:rPr>
          <w:rFonts w:hint="eastAsia"/>
          <w:sz w:val="24"/>
          <w:szCs w:val="24"/>
        </w:rPr>
        <w:t>図２１</w:t>
      </w:r>
    </w:p>
    <w:p w:rsidR="0084462C" w:rsidRDefault="0084462C" w:rsidP="0084462C">
      <w:pPr>
        <w:widowControl/>
        <w:jc w:val="center"/>
        <w:rPr>
          <w:sz w:val="24"/>
          <w:szCs w:val="24"/>
        </w:rPr>
      </w:pPr>
    </w:p>
    <w:p w:rsidR="0084462C" w:rsidRDefault="0084462C" w:rsidP="0084462C">
      <w:pPr>
        <w:widowControl/>
        <w:jc w:val="center"/>
        <w:rPr>
          <w:sz w:val="24"/>
          <w:szCs w:val="24"/>
        </w:rPr>
      </w:pPr>
    </w:p>
    <w:p w:rsidR="0084462C" w:rsidRDefault="0084462C" w:rsidP="0084462C">
      <w:pPr>
        <w:widowControl/>
        <w:jc w:val="center"/>
        <w:rPr>
          <w:sz w:val="24"/>
          <w:szCs w:val="24"/>
        </w:rPr>
      </w:pPr>
    </w:p>
    <w:p w:rsidR="0084462C" w:rsidRDefault="0084462C" w:rsidP="0084462C">
      <w:pPr>
        <w:widowControl/>
        <w:jc w:val="center"/>
        <w:rPr>
          <w:sz w:val="24"/>
          <w:szCs w:val="24"/>
        </w:rPr>
      </w:pPr>
    </w:p>
    <w:p w:rsidR="00090032" w:rsidRDefault="00090032" w:rsidP="00090032">
      <w:pPr>
        <w:widowControl/>
        <w:jc w:val="center"/>
        <w:rPr>
          <w:rFonts w:hint="eastAsia"/>
          <w:sz w:val="24"/>
          <w:szCs w:val="24"/>
        </w:rPr>
      </w:pPr>
      <w:r w:rsidRPr="00090032">
        <w:rPr>
          <w:rFonts w:hint="eastAsia"/>
          <w:sz w:val="24"/>
          <w:szCs w:val="24"/>
        </w:rPr>
        <w:t xml:space="preserve">　</w:t>
      </w:r>
    </w:p>
    <w:p w:rsidR="004572F1" w:rsidRDefault="004572F1" w:rsidP="00090032">
      <w:pPr>
        <w:widowControl/>
        <w:jc w:val="center"/>
        <w:rPr>
          <w:rFonts w:hint="eastAsia"/>
          <w:sz w:val="24"/>
          <w:szCs w:val="24"/>
        </w:rPr>
      </w:pPr>
    </w:p>
    <w:p w:rsidR="004572F1" w:rsidRDefault="004572F1" w:rsidP="00090032">
      <w:pPr>
        <w:widowControl/>
        <w:jc w:val="center"/>
        <w:rPr>
          <w:rFonts w:hint="eastAsia"/>
          <w:sz w:val="24"/>
          <w:szCs w:val="24"/>
        </w:rPr>
      </w:pPr>
    </w:p>
    <w:p w:rsidR="004572F1" w:rsidRDefault="004572F1" w:rsidP="00090032">
      <w:pPr>
        <w:widowControl/>
        <w:jc w:val="center"/>
        <w:rPr>
          <w:rFonts w:hint="eastAsia"/>
          <w:sz w:val="24"/>
          <w:szCs w:val="24"/>
        </w:rPr>
      </w:pPr>
    </w:p>
    <w:p w:rsidR="004572F1" w:rsidRDefault="004572F1" w:rsidP="00090032">
      <w:pPr>
        <w:widowControl/>
        <w:jc w:val="center"/>
        <w:rPr>
          <w:rFonts w:hint="eastAsia"/>
          <w:sz w:val="24"/>
          <w:szCs w:val="24"/>
        </w:rPr>
      </w:pPr>
    </w:p>
    <w:p w:rsidR="004572F1" w:rsidRDefault="004572F1" w:rsidP="00090032">
      <w:pPr>
        <w:widowControl/>
        <w:jc w:val="center"/>
        <w:rPr>
          <w:rFonts w:hint="eastAsia"/>
          <w:sz w:val="24"/>
          <w:szCs w:val="24"/>
        </w:rPr>
      </w:pPr>
    </w:p>
    <w:p w:rsidR="004572F1" w:rsidRPr="00090032" w:rsidRDefault="004572F1" w:rsidP="00090032">
      <w:pPr>
        <w:widowControl/>
        <w:jc w:val="center"/>
        <w:rPr>
          <w:sz w:val="24"/>
          <w:szCs w:val="24"/>
        </w:rPr>
      </w:pPr>
    </w:p>
    <w:p w:rsidR="0084462C" w:rsidRPr="00090032" w:rsidRDefault="0084462C" w:rsidP="0084462C">
      <w:pPr>
        <w:widowControl/>
        <w:jc w:val="center"/>
        <w:rPr>
          <w:sz w:val="24"/>
          <w:szCs w:val="24"/>
        </w:rPr>
      </w:pPr>
    </w:p>
    <w:p w:rsidR="0084462C" w:rsidRDefault="0084462C" w:rsidP="0084462C">
      <w:pPr>
        <w:widowControl/>
        <w:jc w:val="center"/>
        <w:rPr>
          <w:sz w:val="24"/>
          <w:szCs w:val="24"/>
        </w:rPr>
      </w:pPr>
    </w:p>
    <w:p w:rsidR="0084462C" w:rsidRDefault="0084462C" w:rsidP="0084462C">
      <w:pPr>
        <w:widowControl/>
        <w:jc w:val="center"/>
        <w:rPr>
          <w:sz w:val="24"/>
          <w:szCs w:val="24"/>
        </w:rPr>
      </w:pPr>
    </w:p>
    <w:p w:rsidR="0084462C" w:rsidRDefault="0084462C" w:rsidP="0084462C">
      <w:pPr>
        <w:widowControl/>
        <w:jc w:val="center"/>
        <w:rPr>
          <w:sz w:val="24"/>
          <w:szCs w:val="24"/>
        </w:rPr>
      </w:pPr>
    </w:p>
    <w:p w:rsidR="0084462C" w:rsidRDefault="0084462C" w:rsidP="0084462C">
      <w:pPr>
        <w:widowControl/>
        <w:jc w:val="center"/>
        <w:rPr>
          <w:sz w:val="24"/>
          <w:szCs w:val="24"/>
        </w:rPr>
      </w:pPr>
    </w:p>
    <w:p w:rsidR="0084462C" w:rsidRDefault="0084462C" w:rsidP="0084462C">
      <w:pPr>
        <w:widowControl/>
        <w:jc w:val="center"/>
        <w:rPr>
          <w:sz w:val="24"/>
          <w:szCs w:val="24"/>
        </w:rPr>
      </w:pPr>
    </w:p>
    <w:p w:rsidR="0084462C" w:rsidRDefault="0084462C" w:rsidP="0084462C">
      <w:pPr>
        <w:widowControl/>
        <w:jc w:val="center"/>
        <w:rPr>
          <w:sz w:val="24"/>
          <w:szCs w:val="24"/>
        </w:rPr>
      </w:pPr>
    </w:p>
    <w:p w:rsidR="00BB6AE8" w:rsidRPr="0084462C" w:rsidRDefault="00BB6AE8" w:rsidP="0084462C">
      <w:pPr>
        <w:pStyle w:val="a3"/>
        <w:numPr>
          <w:ilvl w:val="0"/>
          <w:numId w:val="3"/>
        </w:numPr>
        <w:ind w:leftChars="0"/>
        <w:jc w:val="left"/>
        <w:rPr>
          <w:sz w:val="48"/>
          <w:szCs w:val="48"/>
        </w:rPr>
      </w:pPr>
      <w:r w:rsidRPr="0084462C">
        <w:rPr>
          <w:rFonts w:hint="eastAsia"/>
          <w:sz w:val="48"/>
          <w:szCs w:val="48"/>
        </w:rPr>
        <w:lastRenderedPageBreak/>
        <w:t>考察</w:t>
      </w:r>
    </w:p>
    <w:p w:rsidR="004572F1" w:rsidRDefault="00BB6AE8" w:rsidP="00BB6AE8">
      <w:pPr>
        <w:jc w:val="left"/>
        <w:rPr>
          <w:sz w:val="24"/>
          <w:szCs w:val="24"/>
        </w:rPr>
      </w:pPr>
      <w:r>
        <w:rPr>
          <w:rFonts w:hint="eastAsia"/>
          <w:sz w:val="24"/>
          <w:szCs w:val="24"/>
        </w:rPr>
        <w:t>これらの結果から今回の実験は、かなり良いブリーダ回路が作製できたと言える。しかし、</w:t>
      </w:r>
      <w:r w:rsidR="004572F1">
        <w:rPr>
          <w:rFonts w:hint="eastAsia"/>
          <w:sz w:val="24"/>
          <w:szCs w:val="24"/>
        </w:rPr>
        <w:t>振動</w:t>
      </w:r>
      <w:r>
        <w:rPr>
          <w:rFonts w:hint="eastAsia"/>
          <w:sz w:val="24"/>
          <w:szCs w:val="24"/>
        </w:rPr>
        <w:t>が出ている事から改良の余地があることも確かである。また、暗箱の設置場所に関してですが、もっと暗所を確保出来る部屋での観測が出来れば、今よりも良い結果が出るのではないかと考えます。</w:t>
      </w:r>
      <w:r w:rsidR="004572F1">
        <w:rPr>
          <w:rFonts w:hint="eastAsia"/>
          <w:sz w:val="24"/>
          <w:szCs w:val="24"/>
        </w:rPr>
        <w:t>図２１のグラフで直線性が保てていない訳だが、何故直線性が保てていない理由はＰＭＴ１のリニアリティが調査出来ていないからである。これにより、さらに実験を進めていくことによりこのＰＭＴのリニアリティを求めていくことが今後の課題である。</w:t>
      </w:r>
    </w:p>
    <w:p w:rsidR="00BB6AE8" w:rsidRDefault="00BB6AE8">
      <w:pPr>
        <w:widowControl/>
        <w:jc w:val="left"/>
        <w:rPr>
          <w:sz w:val="24"/>
          <w:szCs w:val="24"/>
        </w:rPr>
      </w:pPr>
      <w:r>
        <w:rPr>
          <w:sz w:val="24"/>
          <w:szCs w:val="24"/>
        </w:rPr>
        <w:br w:type="page"/>
      </w:r>
    </w:p>
    <w:p w:rsidR="00BB6AE8" w:rsidRPr="00E23023" w:rsidRDefault="00BB6AE8" w:rsidP="00BB6AE8">
      <w:pPr>
        <w:jc w:val="left"/>
        <w:rPr>
          <w:sz w:val="48"/>
          <w:szCs w:val="48"/>
        </w:rPr>
      </w:pPr>
      <w:r w:rsidRPr="00E23023">
        <w:rPr>
          <w:rFonts w:hint="eastAsia"/>
          <w:sz w:val="48"/>
          <w:szCs w:val="48"/>
        </w:rPr>
        <w:lastRenderedPageBreak/>
        <w:t>参考文献</w:t>
      </w:r>
    </w:p>
    <w:p w:rsidR="00E23023" w:rsidRDefault="00E23023" w:rsidP="00BB6AE8">
      <w:pPr>
        <w:jc w:val="left"/>
        <w:rPr>
          <w:sz w:val="24"/>
          <w:szCs w:val="24"/>
        </w:rPr>
      </w:pPr>
    </w:p>
    <w:p w:rsidR="00E23023" w:rsidRDefault="00E23023" w:rsidP="00BB6AE8">
      <w:pPr>
        <w:jc w:val="left"/>
        <w:rPr>
          <w:sz w:val="24"/>
          <w:szCs w:val="24"/>
        </w:rPr>
      </w:pPr>
    </w:p>
    <w:p w:rsidR="00BB6AE8" w:rsidRDefault="00BB6AE8" w:rsidP="00BB6AE8">
      <w:pPr>
        <w:jc w:val="left"/>
        <w:rPr>
          <w:sz w:val="24"/>
          <w:szCs w:val="24"/>
        </w:rPr>
      </w:pPr>
      <w:r>
        <w:rPr>
          <w:rFonts w:hint="eastAsia"/>
          <w:sz w:val="24"/>
          <w:szCs w:val="24"/>
        </w:rPr>
        <w:t>１、浜松ホトニクス株式会社　　光電子増倍管（その基礎と応用）</w:t>
      </w:r>
    </w:p>
    <w:p w:rsidR="00E23023" w:rsidRDefault="00BB6AE8" w:rsidP="00BB6AE8">
      <w:pPr>
        <w:jc w:val="left"/>
        <w:rPr>
          <w:sz w:val="24"/>
          <w:szCs w:val="24"/>
        </w:rPr>
      </w:pPr>
      <w:r>
        <w:rPr>
          <w:rFonts w:hint="eastAsia"/>
          <w:sz w:val="24"/>
          <w:szCs w:val="24"/>
        </w:rPr>
        <w:t>２、</w:t>
      </w:r>
      <w:r w:rsidR="00E23023" w:rsidRPr="00E23023">
        <w:rPr>
          <w:sz w:val="24"/>
          <w:szCs w:val="24"/>
        </w:rPr>
        <w:t>織田益光</w:t>
      </w:r>
      <w:r w:rsidR="00E23023">
        <w:rPr>
          <w:rFonts w:hint="eastAsia"/>
          <w:sz w:val="24"/>
          <w:szCs w:val="24"/>
        </w:rPr>
        <w:t xml:space="preserve">　　</w:t>
      </w:r>
      <w:r>
        <w:rPr>
          <w:rFonts w:hint="eastAsia"/>
          <w:sz w:val="24"/>
          <w:szCs w:val="24"/>
        </w:rPr>
        <w:t xml:space="preserve">甲南大学宇宙粒子研究室　</w:t>
      </w:r>
      <w:r w:rsidR="00E23023">
        <w:rPr>
          <w:rFonts w:hint="eastAsia"/>
          <w:sz w:val="24"/>
          <w:szCs w:val="24"/>
        </w:rPr>
        <w:t>卒業論文</w:t>
      </w:r>
    </w:p>
    <w:p w:rsidR="00280490" w:rsidRDefault="00E23023" w:rsidP="00280490">
      <w:pPr>
        <w:jc w:val="left"/>
        <w:rPr>
          <w:sz w:val="24"/>
          <w:szCs w:val="24"/>
        </w:rPr>
      </w:pPr>
      <w:r>
        <w:rPr>
          <w:rFonts w:hint="eastAsia"/>
          <w:sz w:val="24"/>
          <w:szCs w:val="24"/>
        </w:rPr>
        <w:t>３、</w:t>
      </w:r>
      <w:r w:rsidRPr="00E23023">
        <w:rPr>
          <w:sz w:val="24"/>
          <w:szCs w:val="24"/>
        </w:rPr>
        <w:t>堀内智明</w:t>
      </w:r>
      <w:r>
        <w:rPr>
          <w:rFonts w:hint="eastAsia"/>
          <w:sz w:val="24"/>
          <w:szCs w:val="24"/>
        </w:rPr>
        <w:t xml:space="preserve">　　甲南大学宇宙粒子研究室　卒業論文</w:t>
      </w:r>
    </w:p>
    <w:p w:rsidR="00280490" w:rsidRDefault="00280490" w:rsidP="00280490">
      <w:pPr>
        <w:jc w:val="left"/>
        <w:rPr>
          <w:sz w:val="24"/>
          <w:szCs w:val="24"/>
        </w:rPr>
      </w:pPr>
      <w:r>
        <w:rPr>
          <w:rFonts w:hint="eastAsia"/>
          <w:sz w:val="24"/>
          <w:szCs w:val="24"/>
        </w:rPr>
        <w:t>４、田中修平　　甲南大学宇宙粒子研究室　卒業論文</w:t>
      </w:r>
    </w:p>
    <w:p w:rsidR="00280490" w:rsidRDefault="00280490" w:rsidP="00280490">
      <w:pPr>
        <w:jc w:val="left"/>
        <w:rPr>
          <w:sz w:val="24"/>
          <w:szCs w:val="24"/>
        </w:rPr>
      </w:pPr>
      <w:r>
        <w:rPr>
          <w:rFonts w:hint="eastAsia"/>
          <w:sz w:val="24"/>
          <w:szCs w:val="24"/>
        </w:rPr>
        <w:t>５、</w:t>
      </w:r>
      <w:r>
        <w:rPr>
          <w:rFonts w:hint="eastAsia"/>
          <w:sz w:val="24"/>
          <w:szCs w:val="24"/>
        </w:rPr>
        <w:t>Auger</w:t>
      </w:r>
      <w:r>
        <w:rPr>
          <w:rFonts w:hint="eastAsia"/>
          <w:sz w:val="24"/>
          <w:szCs w:val="24"/>
        </w:rPr>
        <w:t>研究所　ホームページ　資料</w:t>
      </w:r>
    </w:p>
    <w:p w:rsidR="00280490" w:rsidRPr="00BB6AE8" w:rsidRDefault="00280490" w:rsidP="00280490">
      <w:pPr>
        <w:jc w:val="left"/>
        <w:rPr>
          <w:sz w:val="24"/>
          <w:szCs w:val="24"/>
        </w:rPr>
      </w:pPr>
    </w:p>
    <w:p w:rsidR="00E23023" w:rsidRDefault="00E23023" w:rsidP="00BB6AE8">
      <w:pPr>
        <w:jc w:val="left"/>
        <w:rPr>
          <w:sz w:val="24"/>
          <w:szCs w:val="24"/>
        </w:rPr>
      </w:pPr>
    </w:p>
    <w:p w:rsidR="00280490" w:rsidRPr="00BB6AE8" w:rsidRDefault="00E23023" w:rsidP="00280490">
      <w:pPr>
        <w:jc w:val="left"/>
        <w:rPr>
          <w:sz w:val="24"/>
          <w:szCs w:val="24"/>
        </w:rPr>
      </w:pPr>
      <w:r>
        <w:rPr>
          <w:sz w:val="24"/>
          <w:szCs w:val="24"/>
        </w:rPr>
        <w:br w:type="page"/>
      </w:r>
    </w:p>
    <w:p w:rsidR="00E23023" w:rsidRDefault="00E23023">
      <w:pPr>
        <w:widowControl/>
        <w:jc w:val="left"/>
        <w:rPr>
          <w:sz w:val="24"/>
          <w:szCs w:val="24"/>
        </w:rPr>
      </w:pPr>
    </w:p>
    <w:p w:rsidR="00E23023" w:rsidRDefault="00E23023" w:rsidP="00BB6AE8">
      <w:pPr>
        <w:jc w:val="left"/>
        <w:rPr>
          <w:sz w:val="24"/>
          <w:szCs w:val="24"/>
        </w:rPr>
      </w:pPr>
    </w:p>
    <w:p w:rsidR="00E23023" w:rsidRDefault="00E23023" w:rsidP="00BB6AE8">
      <w:pPr>
        <w:jc w:val="left"/>
        <w:rPr>
          <w:sz w:val="24"/>
          <w:szCs w:val="24"/>
        </w:rPr>
      </w:pPr>
    </w:p>
    <w:p w:rsidR="00E23023" w:rsidRDefault="00E23023" w:rsidP="00BB6AE8">
      <w:pPr>
        <w:jc w:val="left"/>
        <w:rPr>
          <w:sz w:val="24"/>
          <w:szCs w:val="24"/>
        </w:rPr>
      </w:pPr>
    </w:p>
    <w:p w:rsidR="00E23023" w:rsidRDefault="00E23023" w:rsidP="00BB6AE8">
      <w:pPr>
        <w:jc w:val="left"/>
        <w:rPr>
          <w:sz w:val="24"/>
          <w:szCs w:val="24"/>
        </w:rPr>
      </w:pPr>
    </w:p>
    <w:p w:rsidR="00E23023" w:rsidRDefault="00E23023" w:rsidP="00BB6AE8">
      <w:pPr>
        <w:jc w:val="left"/>
        <w:rPr>
          <w:sz w:val="24"/>
          <w:szCs w:val="24"/>
        </w:rPr>
      </w:pPr>
    </w:p>
    <w:p w:rsidR="00E23023" w:rsidRDefault="00E23023" w:rsidP="00BB6AE8">
      <w:pPr>
        <w:jc w:val="left"/>
        <w:rPr>
          <w:sz w:val="24"/>
          <w:szCs w:val="24"/>
        </w:rPr>
      </w:pPr>
    </w:p>
    <w:p w:rsidR="00E23023" w:rsidRDefault="00E23023" w:rsidP="00BB6AE8">
      <w:pPr>
        <w:jc w:val="left"/>
        <w:rPr>
          <w:sz w:val="24"/>
          <w:szCs w:val="24"/>
        </w:rPr>
      </w:pPr>
    </w:p>
    <w:p w:rsidR="00E23023" w:rsidRDefault="00E23023" w:rsidP="00BB6AE8">
      <w:pPr>
        <w:jc w:val="left"/>
        <w:rPr>
          <w:sz w:val="56"/>
          <w:szCs w:val="56"/>
        </w:rPr>
      </w:pPr>
      <w:r w:rsidRPr="00E23023">
        <w:rPr>
          <w:rFonts w:hint="eastAsia"/>
          <w:sz w:val="56"/>
          <w:szCs w:val="56"/>
        </w:rPr>
        <w:t>謝辞</w:t>
      </w:r>
    </w:p>
    <w:p w:rsidR="00E23023" w:rsidRDefault="00E23023" w:rsidP="00BB6AE8">
      <w:pPr>
        <w:jc w:val="left"/>
        <w:rPr>
          <w:sz w:val="24"/>
          <w:szCs w:val="24"/>
        </w:rPr>
      </w:pPr>
    </w:p>
    <w:p w:rsidR="003F7C66" w:rsidRDefault="003F7C66" w:rsidP="00BB6AE8">
      <w:pPr>
        <w:jc w:val="left"/>
        <w:rPr>
          <w:sz w:val="24"/>
          <w:szCs w:val="24"/>
        </w:rPr>
      </w:pPr>
    </w:p>
    <w:p w:rsidR="003F7C66" w:rsidRDefault="003F7C66" w:rsidP="003F7C66">
      <w:pPr>
        <w:ind w:firstLineChars="100" w:firstLine="240"/>
        <w:jc w:val="left"/>
        <w:rPr>
          <w:sz w:val="24"/>
          <w:szCs w:val="24"/>
        </w:rPr>
      </w:pPr>
      <w:r>
        <w:rPr>
          <w:rFonts w:hint="eastAsia"/>
          <w:sz w:val="24"/>
          <w:szCs w:val="24"/>
        </w:rPr>
        <w:t>本研究を進めるにあたり、教授、准教授の方々から適切な御指導、御協力を頂きました。</w:t>
      </w:r>
    </w:p>
    <w:p w:rsidR="003F7C66" w:rsidRDefault="003F7C66" w:rsidP="00BB6AE8">
      <w:pPr>
        <w:jc w:val="left"/>
        <w:rPr>
          <w:sz w:val="24"/>
          <w:szCs w:val="24"/>
        </w:rPr>
      </w:pPr>
      <w:r>
        <w:rPr>
          <w:rFonts w:hint="eastAsia"/>
          <w:sz w:val="24"/>
          <w:szCs w:val="24"/>
        </w:rPr>
        <w:t xml:space="preserve">　山本常夏准教授からは、研究の基礎的な電気電子回路、</w:t>
      </w:r>
      <w:r>
        <w:rPr>
          <w:rFonts w:hint="eastAsia"/>
          <w:sz w:val="24"/>
          <w:szCs w:val="24"/>
        </w:rPr>
        <w:t>Auger</w:t>
      </w:r>
      <w:r>
        <w:rPr>
          <w:rFonts w:hint="eastAsia"/>
          <w:sz w:val="24"/>
          <w:szCs w:val="24"/>
        </w:rPr>
        <w:t>計画、測定器の知識を始め多くの事を教えて頂きました。また、梶野文義教授、村木綏教授からも、多くの御指導、御協力して頂きました。また、同研究室の学部生にも色々と手伝って頂きました。</w:t>
      </w:r>
    </w:p>
    <w:p w:rsidR="003F7C66" w:rsidRPr="00E23023" w:rsidRDefault="003F7C66" w:rsidP="00BB6AE8">
      <w:pPr>
        <w:jc w:val="left"/>
        <w:rPr>
          <w:sz w:val="24"/>
          <w:szCs w:val="24"/>
        </w:rPr>
      </w:pPr>
      <w:r>
        <w:rPr>
          <w:rFonts w:hint="eastAsia"/>
          <w:sz w:val="24"/>
          <w:szCs w:val="24"/>
        </w:rPr>
        <w:t xml:space="preserve">　皆さんのおかげで</w:t>
      </w:r>
      <w:r w:rsidR="00BF5DF2">
        <w:rPr>
          <w:rFonts w:hint="eastAsia"/>
          <w:sz w:val="24"/>
          <w:szCs w:val="24"/>
        </w:rPr>
        <w:t>、この論文を書くことが出来ました。本当にありがとうございました。</w:t>
      </w:r>
    </w:p>
    <w:p w:rsidR="00280490" w:rsidRPr="00BB6AE8" w:rsidRDefault="00280490" w:rsidP="00280490">
      <w:pPr>
        <w:widowControl/>
        <w:jc w:val="left"/>
        <w:rPr>
          <w:sz w:val="24"/>
          <w:szCs w:val="24"/>
        </w:rPr>
      </w:pPr>
    </w:p>
    <w:sectPr w:rsidR="00280490" w:rsidRPr="00BB6AE8" w:rsidSect="00D45A48">
      <w:footerReference w:type="default" r:id="rId2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473" w:rsidRDefault="00C64473" w:rsidP="00F9264C">
      <w:r>
        <w:separator/>
      </w:r>
    </w:p>
  </w:endnote>
  <w:endnote w:type="continuationSeparator" w:id="0">
    <w:p w:rsidR="00C64473" w:rsidRDefault="00C64473" w:rsidP="00F926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034843"/>
      <w:docPartObj>
        <w:docPartGallery w:val="Page Numbers (Bottom of Page)"/>
        <w:docPartUnique/>
      </w:docPartObj>
    </w:sdtPr>
    <w:sdtContent>
      <w:p w:rsidR="00C64473" w:rsidRDefault="00C64473">
        <w:pPr>
          <w:pStyle w:val="a6"/>
          <w:jc w:val="center"/>
        </w:pPr>
        <w:fldSimple w:instr=" PAGE   \* MERGEFORMAT ">
          <w:r w:rsidR="004572F1" w:rsidRPr="004572F1">
            <w:rPr>
              <w:noProof/>
              <w:lang w:val="ja-JP"/>
            </w:rPr>
            <w:t>34</w:t>
          </w:r>
        </w:fldSimple>
      </w:p>
    </w:sdtContent>
  </w:sdt>
  <w:p w:rsidR="00C64473" w:rsidRDefault="00C6447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473" w:rsidRDefault="00C64473" w:rsidP="00F9264C">
      <w:r>
        <w:separator/>
      </w:r>
    </w:p>
  </w:footnote>
  <w:footnote w:type="continuationSeparator" w:id="0">
    <w:p w:rsidR="00C64473" w:rsidRDefault="00C64473" w:rsidP="00F926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524A"/>
    <w:multiLevelType w:val="hybridMultilevel"/>
    <w:tmpl w:val="07B40204"/>
    <w:lvl w:ilvl="0" w:tplc="0FD00820">
      <w:start w:val="1"/>
      <w:numFmt w:val="decimalFullWidth"/>
      <w:lvlText w:val="第%1章"/>
      <w:lvlJc w:val="left"/>
      <w:pPr>
        <w:ind w:left="825" w:hanging="8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A97A60"/>
    <w:multiLevelType w:val="hybridMultilevel"/>
    <w:tmpl w:val="795C3276"/>
    <w:lvl w:ilvl="0" w:tplc="D0E6B9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7182BF8"/>
    <w:multiLevelType w:val="hybridMultilevel"/>
    <w:tmpl w:val="44004A40"/>
    <w:lvl w:ilvl="0" w:tplc="17D815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F790134"/>
    <w:multiLevelType w:val="multilevel"/>
    <w:tmpl w:val="C846D32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9DC666E"/>
    <w:multiLevelType w:val="multilevel"/>
    <w:tmpl w:val="B1663B88"/>
    <w:lvl w:ilvl="0">
      <w:start w:val="1"/>
      <w:numFmt w:val="decimalFullWidth"/>
      <w:lvlText w:val="%1．0"/>
      <w:lvlJc w:val="left"/>
      <w:pPr>
        <w:ind w:left="1440" w:hanging="720"/>
      </w:pPr>
      <w:rPr>
        <w:rFonts w:hint="default"/>
      </w:rPr>
    </w:lvl>
    <w:lvl w:ilvl="1">
      <w:start w:val="1"/>
      <w:numFmt w:val="decimalFullWidth"/>
      <w:lvlText w:val="%1．%2"/>
      <w:lvlJc w:val="left"/>
      <w:pPr>
        <w:ind w:left="2280" w:hanging="72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4800" w:hanging="720"/>
      </w:pPr>
      <w:rPr>
        <w:rFonts w:hint="default"/>
      </w:rPr>
    </w:lvl>
    <w:lvl w:ilvl="5">
      <w:start w:val="1"/>
      <w:numFmt w:val="decimal"/>
      <w:lvlText w:val="%1．%2.%3.%4.%5.%6"/>
      <w:lvlJc w:val="left"/>
      <w:pPr>
        <w:ind w:left="5640" w:hanging="720"/>
      </w:pPr>
      <w:rPr>
        <w:rFonts w:hint="default"/>
      </w:rPr>
    </w:lvl>
    <w:lvl w:ilvl="6">
      <w:start w:val="1"/>
      <w:numFmt w:val="decimal"/>
      <w:lvlText w:val="%1．%2.%3.%4.%5.%6.%7"/>
      <w:lvlJc w:val="left"/>
      <w:pPr>
        <w:ind w:left="6480" w:hanging="720"/>
      </w:pPr>
      <w:rPr>
        <w:rFonts w:hint="default"/>
      </w:rPr>
    </w:lvl>
    <w:lvl w:ilvl="7">
      <w:start w:val="1"/>
      <w:numFmt w:val="decimal"/>
      <w:lvlText w:val="%1．%2.%3.%4.%5.%6.%7.%8"/>
      <w:lvlJc w:val="left"/>
      <w:pPr>
        <w:ind w:left="7320" w:hanging="720"/>
      </w:pPr>
      <w:rPr>
        <w:rFonts w:hint="default"/>
      </w:rPr>
    </w:lvl>
    <w:lvl w:ilvl="8">
      <w:start w:val="1"/>
      <w:numFmt w:val="decimal"/>
      <w:lvlText w:val="%1．%2.%3.%4.%5.%6.%7.%8.%9"/>
      <w:lvlJc w:val="left"/>
      <w:pPr>
        <w:ind w:left="8160" w:hanging="720"/>
      </w:pPr>
      <w:rPr>
        <w:rFonts w:hint="default"/>
      </w:rPr>
    </w:lvl>
  </w:abstractNum>
  <w:abstractNum w:abstractNumId="5">
    <w:nsid w:val="3AC84142"/>
    <w:multiLevelType w:val="hybridMultilevel"/>
    <w:tmpl w:val="EFD67E68"/>
    <w:lvl w:ilvl="0" w:tplc="CAFEF9BA">
      <w:start w:val="1"/>
      <w:numFmt w:val="decimalFullWidth"/>
      <w:lvlText w:val="%1．"/>
      <w:lvlJc w:val="left"/>
      <w:pPr>
        <w:ind w:left="945" w:hanging="48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6">
    <w:nsid w:val="3AD25569"/>
    <w:multiLevelType w:val="hybridMultilevel"/>
    <w:tmpl w:val="4F224670"/>
    <w:lvl w:ilvl="0" w:tplc="B01498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1A06680"/>
    <w:multiLevelType w:val="multilevel"/>
    <w:tmpl w:val="082A7E9C"/>
    <w:lvl w:ilvl="0">
      <w:start w:val="1"/>
      <w:numFmt w:val="decimalFullWidth"/>
      <w:lvlText w:val="%1．0"/>
      <w:lvlJc w:val="left"/>
      <w:pPr>
        <w:ind w:left="720" w:hanging="720"/>
      </w:pPr>
      <w:rPr>
        <w:rFonts w:hint="default"/>
      </w:rPr>
    </w:lvl>
    <w:lvl w:ilvl="1">
      <w:start w:val="1"/>
      <w:numFmt w:val="decimalFullWidth"/>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080" w:hanging="72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8">
    <w:nsid w:val="4C08260B"/>
    <w:multiLevelType w:val="hybridMultilevel"/>
    <w:tmpl w:val="AA62E4B6"/>
    <w:lvl w:ilvl="0" w:tplc="2624B2CC">
      <w:start w:val="1"/>
      <w:numFmt w:val="decimalFullWidth"/>
      <w:lvlText w:val="第%1章"/>
      <w:lvlJc w:val="left"/>
      <w:pPr>
        <w:ind w:left="1905" w:hanging="1905"/>
      </w:pPr>
      <w:rPr>
        <w:rFonts w:hint="default"/>
        <w:sz w:val="4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6A64491"/>
    <w:multiLevelType w:val="hybridMultilevel"/>
    <w:tmpl w:val="20D4D25A"/>
    <w:lvl w:ilvl="0" w:tplc="43B629FC">
      <w:start w:val="1"/>
      <w:numFmt w:val="decimalFullWidth"/>
      <w:lvlText w:val="%1．"/>
      <w:lvlJc w:val="left"/>
      <w:pPr>
        <w:ind w:left="1245" w:hanging="420"/>
      </w:pPr>
      <w:rPr>
        <w:rFonts w:hint="default"/>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num w:numId="1">
    <w:abstractNumId w:val="0"/>
  </w:num>
  <w:num w:numId="2">
    <w:abstractNumId w:val="9"/>
  </w:num>
  <w:num w:numId="3">
    <w:abstractNumId w:val="8"/>
  </w:num>
  <w:num w:numId="4">
    <w:abstractNumId w:val="3"/>
  </w:num>
  <w:num w:numId="5">
    <w:abstractNumId w:val="1"/>
  </w:num>
  <w:num w:numId="6">
    <w:abstractNumId w:val="2"/>
  </w:num>
  <w:num w:numId="7">
    <w:abstractNumId w:val="5"/>
  </w:num>
  <w:num w:numId="8">
    <w:abstractNumId w:val="6"/>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2529">
      <v:textbox inset="5.85pt,.7pt,5.85pt,.7pt"/>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27A45"/>
    <w:rsid w:val="00022A30"/>
    <w:rsid w:val="00090032"/>
    <w:rsid w:val="0013038F"/>
    <w:rsid w:val="00155DDC"/>
    <w:rsid w:val="001A711A"/>
    <w:rsid w:val="001D524E"/>
    <w:rsid w:val="00212FBA"/>
    <w:rsid w:val="002213BE"/>
    <w:rsid w:val="002803DD"/>
    <w:rsid w:val="00280490"/>
    <w:rsid w:val="002E17C3"/>
    <w:rsid w:val="00307B6B"/>
    <w:rsid w:val="00337FEE"/>
    <w:rsid w:val="00352A22"/>
    <w:rsid w:val="00366AEA"/>
    <w:rsid w:val="00375E0E"/>
    <w:rsid w:val="003D5B27"/>
    <w:rsid w:val="003F1C4D"/>
    <w:rsid w:val="003F30CC"/>
    <w:rsid w:val="003F7C66"/>
    <w:rsid w:val="0040110F"/>
    <w:rsid w:val="0045040B"/>
    <w:rsid w:val="004572F1"/>
    <w:rsid w:val="00457F84"/>
    <w:rsid w:val="0046167D"/>
    <w:rsid w:val="00477458"/>
    <w:rsid w:val="004D7469"/>
    <w:rsid w:val="005739DD"/>
    <w:rsid w:val="00582B62"/>
    <w:rsid w:val="00586D2C"/>
    <w:rsid w:val="005C1485"/>
    <w:rsid w:val="005D4585"/>
    <w:rsid w:val="005E1A92"/>
    <w:rsid w:val="00682D91"/>
    <w:rsid w:val="006E52C6"/>
    <w:rsid w:val="00762B7D"/>
    <w:rsid w:val="00770011"/>
    <w:rsid w:val="007B2360"/>
    <w:rsid w:val="007E583C"/>
    <w:rsid w:val="00802F06"/>
    <w:rsid w:val="0081223A"/>
    <w:rsid w:val="00824E66"/>
    <w:rsid w:val="0084047C"/>
    <w:rsid w:val="008411A6"/>
    <w:rsid w:val="0084462C"/>
    <w:rsid w:val="008A32EC"/>
    <w:rsid w:val="008C4058"/>
    <w:rsid w:val="008C4A18"/>
    <w:rsid w:val="00921BDF"/>
    <w:rsid w:val="009653C9"/>
    <w:rsid w:val="00981567"/>
    <w:rsid w:val="009A5C75"/>
    <w:rsid w:val="00A90E73"/>
    <w:rsid w:val="00A95C18"/>
    <w:rsid w:val="00AE6B63"/>
    <w:rsid w:val="00B076C9"/>
    <w:rsid w:val="00B478B3"/>
    <w:rsid w:val="00B669F5"/>
    <w:rsid w:val="00B816EB"/>
    <w:rsid w:val="00BA3165"/>
    <w:rsid w:val="00BB6AE8"/>
    <w:rsid w:val="00BF2001"/>
    <w:rsid w:val="00BF20FB"/>
    <w:rsid w:val="00BF5DF2"/>
    <w:rsid w:val="00C25B5C"/>
    <w:rsid w:val="00C64473"/>
    <w:rsid w:val="00D448C7"/>
    <w:rsid w:val="00D45A48"/>
    <w:rsid w:val="00D70739"/>
    <w:rsid w:val="00DB7A27"/>
    <w:rsid w:val="00DE6866"/>
    <w:rsid w:val="00DF03F8"/>
    <w:rsid w:val="00E1663A"/>
    <w:rsid w:val="00E23023"/>
    <w:rsid w:val="00E26239"/>
    <w:rsid w:val="00E40EE2"/>
    <w:rsid w:val="00EA0CDC"/>
    <w:rsid w:val="00ED5CEE"/>
    <w:rsid w:val="00ED794D"/>
    <w:rsid w:val="00EF6494"/>
    <w:rsid w:val="00F0005A"/>
    <w:rsid w:val="00F27A45"/>
    <w:rsid w:val="00F53BC2"/>
    <w:rsid w:val="00F60B00"/>
    <w:rsid w:val="00F9264C"/>
    <w:rsid w:val="00FB44B2"/>
    <w:rsid w:val="00FF34D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colormenu v:ext="edit" strokecolor="red"/>
    </o:shapedefaults>
    <o:shapelayout v:ext="edit">
      <o:idmap v:ext="edit" data="1"/>
      <o:rules v:ext="edit">
        <o:r id="V:Rule10" type="connector" idref="#_x0000_s1037"/>
        <o:r id="V:Rule11" type="connector" idref="#_x0000_s1040"/>
        <o:r id="V:Rule12" type="connector" idref="#_x0000_s1030"/>
        <o:r id="V:Rule13" type="connector" idref="#_x0000_s1034"/>
        <o:r id="V:Rule14" type="connector" idref="#_x0000_s1035"/>
        <o:r id="V:Rule15" type="connector" idref="#_x0000_s1031"/>
        <o:r id="V:Rule16" type="connector" idref="#_x0000_s1039"/>
        <o:r id="V:Rule17" type="connector" idref="#_x0000_s1036"/>
        <o:r id="V:Rule1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A48"/>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7A45"/>
    <w:pPr>
      <w:ind w:leftChars="400" w:left="840"/>
    </w:pPr>
  </w:style>
  <w:style w:type="paragraph" w:styleId="a4">
    <w:name w:val="header"/>
    <w:basedOn w:val="a"/>
    <w:link w:val="a5"/>
    <w:uiPriority w:val="99"/>
    <w:semiHidden/>
    <w:unhideWhenUsed/>
    <w:rsid w:val="00F9264C"/>
    <w:pPr>
      <w:tabs>
        <w:tab w:val="center" w:pos="4252"/>
        <w:tab w:val="right" w:pos="8504"/>
      </w:tabs>
      <w:snapToGrid w:val="0"/>
    </w:pPr>
  </w:style>
  <w:style w:type="character" w:customStyle="1" w:styleId="a5">
    <w:name w:val="ヘッダー (文字)"/>
    <w:basedOn w:val="a0"/>
    <w:link w:val="a4"/>
    <w:uiPriority w:val="99"/>
    <w:semiHidden/>
    <w:rsid w:val="00F9264C"/>
  </w:style>
  <w:style w:type="paragraph" w:styleId="a6">
    <w:name w:val="footer"/>
    <w:basedOn w:val="a"/>
    <w:link w:val="a7"/>
    <w:uiPriority w:val="99"/>
    <w:unhideWhenUsed/>
    <w:rsid w:val="00F9264C"/>
    <w:pPr>
      <w:tabs>
        <w:tab w:val="center" w:pos="4252"/>
        <w:tab w:val="right" w:pos="8504"/>
      </w:tabs>
      <w:snapToGrid w:val="0"/>
    </w:pPr>
  </w:style>
  <w:style w:type="character" w:customStyle="1" w:styleId="a7">
    <w:name w:val="フッター (文字)"/>
    <w:basedOn w:val="a0"/>
    <w:link w:val="a6"/>
    <w:uiPriority w:val="99"/>
    <w:rsid w:val="00F9264C"/>
  </w:style>
  <w:style w:type="paragraph" w:styleId="Web">
    <w:name w:val="Normal (Web)"/>
    <w:basedOn w:val="a"/>
    <w:uiPriority w:val="99"/>
    <w:unhideWhenUsed/>
    <w:rsid w:val="007E583C"/>
    <w:pPr>
      <w:widowControl/>
      <w:spacing w:before="100" w:beforeAutospacing="1" w:after="100" w:afterAutospacing="1" w:line="312" w:lineRule="auto"/>
      <w:jc w:val="left"/>
    </w:pPr>
    <w:rPr>
      <w:rFonts w:ascii="ＭＳ Ｐゴシック" w:eastAsia="ＭＳ Ｐゴシック" w:hAnsi="ＭＳ Ｐゴシック" w:cs="ＭＳ Ｐゴシック"/>
      <w:color w:val="FFFFFF"/>
      <w:kern w:val="0"/>
      <w:sz w:val="23"/>
      <w:szCs w:val="23"/>
    </w:rPr>
  </w:style>
  <w:style w:type="paragraph" w:styleId="a8">
    <w:name w:val="Balloon Text"/>
    <w:basedOn w:val="a"/>
    <w:link w:val="a9"/>
    <w:uiPriority w:val="99"/>
    <w:semiHidden/>
    <w:unhideWhenUsed/>
    <w:rsid w:val="00457F8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57F84"/>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9A5C75"/>
  </w:style>
  <w:style w:type="character" w:customStyle="1" w:styleId="ab">
    <w:name w:val="日付 (文字)"/>
    <w:basedOn w:val="a0"/>
    <w:link w:val="aa"/>
    <w:uiPriority w:val="99"/>
    <w:semiHidden/>
    <w:rsid w:val="009A5C75"/>
  </w:style>
  <w:style w:type="table" w:styleId="ac">
    <w:name w:val="Table Grid"/>
    <w:basedOn w:val="a1"/>
    <w:uiPriority w:val="59"/>
    <w:rsid w:val="00FB4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6"/>
    <w:basedOn w:val="a1"/>
    <w:uiPriority w:val="60"/>
    <w:rsid w:val="00FB44B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0">
    <w:name w:val="Light Shading Accent 5"/>
    <w:basedOn w:val="a1"/>
    <w:uiPriority w:val="60"/>
    <w:rsid w:val="00BF20F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226108416">
      <w:bodyDiv w:val="1"/>
      <w:marLeft w:val="0"/>
      <w:marRight w:val="0"/>
      <w:marTop w:val="0"/>
      <w:marBottom w:val="0"/>
      <w:divBdr>
        <w:top w:val="none" w:sz="0" w:space="0" w:color="auto"/>
        <w:left w:val="none" w:sz="0" w:space="0" w:color="auto"/>
        <w:bottom w:val="none" w:sz="0" w:space="0" w:color="auto"/>
        <w:right w:val="none" w:sz="0" w:space="0" w:color="auto"/>
      </w:divBdr>
    </w:div>
    <w:div w:id="288633496">
      <w:bodyDiv w:val="1"/>
      <w:marLeft w:val="0"/>
      <w:marRight w:val="0"/>
      <w:marTop w:val="0"/>
      <w:marBottom w:val="0"/>
      <w:divBdr>
        <w:top w:val="none" w:sz="0" w:space="0" w:color="auto"/>
        <w:left w:val="none" w:sz="0" w:space="0" w:color="auto"/>
        <w:bottom w:val="none" w:sz="0" w:space="0" w:color="auto"/>
        <w:right w:val="none" w:sz="0" w:space="0" w:color="auto"/>
      </w:divBdr>
    </w:div>
    <w:div w:id="312102026">
      <w:bodyDiv w:val="1"/>
      <w:marLeft w:val="0"/>
      <w:marRight w:val="0"/>
      <w:marTop w:val="0"/>
      <w:marBottom w:val="0"/>
      <w:divBdr>
        <w:top w:val="none" w:sz="0" w:space="0" w:color="auto"/>
        <w:left w:val="none" w:sz="0" w:space="0" w:color="auto"/>
        <w:bottom w:val="none" w:sz="0" w:space="0" w:color="auto"/>
        <w:right w:val="none" w:sz="0" w:space="0" w:color="auto"/>
      </w:divBdr>
    </w:div>
    <w:div w:id="329914328">
      <w:bodyDiv w:val="1"/>
      <w:marLeft w:val="0"/>
      <w:marRight w:val="0"/>
      <w:marTop w:val="0"/>
      <w:marBottom w:val="0"/>
      <w:divBdr>
        <w:top w:val="none" w:sz="0" w:space="0" w:color="auto"/>
        <w:left w:val="none" w:sz="0" w:space="0" w:color="auto"/>
        <w:bottom w:val="none" w:sz="0" w:space="0" w:color="auto"/>
        <w:right w:val="none" w:sz="0" w:space="0" w:color="auto"/>
      </w:divBdr>
    </w:div>
    <w:div w:id="380910094">
      <w:bodyDiv w:val="1"/>
      <w:marLeft w:val="0"/>
      <w:marRight w:val="0"/>
      <w:marTop w:val="0"/>
      <w:marBottom w:val="0"/>
      <w:divBdr>
        <w:top w:val="none" w:sz="0" w:space="0" w:color="auto"/>
        <w:left w:val="none" w:sz="0" w:space="0" w:color="auto"/>
        <w:bottom w:val="none" w:sz="0" w:space="0" w:color="auto"/>
        <w:right w:val="none" w:sz="0" w:space="0" w:color="auto"/>
      </w:divBdr>
    </w:div>
    <w:div w:id="383261055">
      <w:bodyDiv w:val="1"/>
      <w:marLeft w:val="0"/>
      <w:marRight w:val="0"/>
      <w:marTop w:val="0"/>
      <w:marBottom w:val="0"/>
      <w:divBdr>
        <w:top w:val="none" w:sz="0" w:space="0" w:color="auto"/>
        <w:left w:val="none" w:sz="0" w:space="0" w:color="auto"/>
        <w:bottom w:val="none" w:sz="0" w:space="0" w:color="auto"/>
        <w:right w:val="none" w:sz="0" w:space="0" w:color="auto"/>
      </w:divBdr>
    </w:div>
    <w:div w:id="459495884">
      <w:bodyDiv w:val="1"/>
      <w:marLeft w:val="0"/>
      <w:marRight w:val="0"/>
      <w:marTop w:val="0"/>
      <w:marBottom w:val="0"/>
      <w:divBdr>
        <w:top w:val="none" w:sz="0" w:space="0" w:color="auto"/>
        <w:left w:val="none" w:sz="0" w:space="0" w:color="auto"/>
        <w:bottom w:val="none" w:sz="0" w:space="0" w:color="auto"/>
        <w:right w:val="none" w:sz="0" w:space="0" w:color="auto"/>
      </w:divBdr>
    </w:div>
    <w:div w:id="480120284">
      <w:bodyDiv w:val="1"/>
      <w:marLeft w:val="0"/>
      <w:marRight w:val="0"/>
      <w:marTop w:val="0"/>
      <w:marBottom w:val="0"/>
      <w:divBdr>
        <w:top w:val="none" w:sz="0" w:space="0" w:color="auto"/>
        <w:left w:val="none" w:sz="0" w:space="0" w:color="auto"/>
        <w:bottom w:val="none" w:sz="0" w:space="0" w:color="auto"/>
        <w:right w:val="none" w:sz="0" w:space="0" w:color="auto"/>
      </w:divBdr>
    </w:div>
    <w:div w:id="559443240">
      <w:bodyDiv w:val="1"/>
      <w:marLeft w:val="0"/>
      <w:marRight w:val="0"/>
      <w:marTop w:val="0"/>
      <w:marBottom w:val="0"/>
      <w:divBdr>
        <w:top w:val="none" w:sz="0" w:space="0" w:color="auto"/>
        <w:left w:val="none" w:sz="0" w:space="0" w:color="auto"/>
        <w:bottom w:val="none" w:sz="0" w:space="0" w:color="auto"/>
        <w:right w:val="none" w:sz="0" w:space="0" w:color="auto"/>
      </w:divBdr>
    </w:div>
    <w:div w:id="639960252">
      <w:bodyDiv w:val="1"/>
      <w:marLeft w:val="0"/>
      <w:marRight w:val="0"/>
      <w:marTop w:val="0"/>
      <w:marBottom w:val="0"/>
      <w:divBdr>
        <w:top w:val="none" w:sz="0" w:space="0" w:color="auto"/>
        <w:left w:val="none" w:sz="0" w:space="0" w:color="auto"/>
        <w:bottom w:val="none" w:sz="0" w:space="0" w:color="auto"/>
        <w:right w:val="none" w:sz="0" w:space="0" w:color="auto"/>
      </w:divBdr>
    </w:div>
    <w:div w:id="682171546">
      <w:bodyDiv w:val="1"/>
      <w:marLeft w:val="0"/>
      <w:marRight w:val="0"/>
      <w:marTop w:val="0"/>
      <w:marBottom w:val="0"/>
      <w:divBdr>
        <w:top w:val="none" w:sz="0" w:space="0" w:color="auto"/>
        <w:left w:val="none" w:sz="0" w:space="0" w:color="auto"/>
        <w:bottom w:val="none" w:sz="0" w:space="0" w:color="auto"/>
        <w:right w:val="none" w:sz="0" w:space="0" w:color="auto"/>
      </w:divBdr>
    </w:div>
    <w:div w:id="706024695">
      <w:bodyDiv w:val="1"/>
      <w:marLeft w:val="0"/>
      <w:marRight w:val="0"/>
      <w:marTop w:val="0"/>
      <w:marBottom w:val="0"/>
      <w:divBdr>
        <w:top w:val="none" w:sz="0" w:space="0" w:color="auto"/>
        <w:left w:val="none" w:sz="0" w:space="0" w:color="auto"/>
        <w:bottom w:val="none" w:sz="0" w:space="0" w:color="auto"/>
        <w:right w:val="none" w:sz="0" w:space="0" w:color="auto"/>
      </w:divBdr>
    </w:div>
    <w:div w:id="754009946">
      <w:bodyDiv w:val="1"/>
      <w:marLeft w:val="0"/>
      <w:marRight w:val="0"/>
      <w:marTop w:val="0"/>
      <w:marBottom w:val="0"/>
      <w:divBdr>
        <w:top w:val="none" w:sz="0" w:space="0" w:color="auto"/>
        <w:left w:val="none" w:sz="0" w:space="0" w:color="auto"/>
        <w:bottom w:val="none" w:sz="0" w:space="0" w:color="auto"/>
        <w:right w:val="none" w:sz="0" w:space="0" w:color="auto"/>
      </w:divBdr>
    </w:div>
    <w:div w:id="804158757">
      <w:bodyDiv w:val="1"/>
      <w:marLeft w:val="0"/>
      <w:marRight w:val="0"/>
      <w:marTop w:val="0"/>
      <w:marBottom w:val="0"/>
      <w:divBdr>
        <w:top w:val="none" w:sz="0" w:space="0" w:color="auto"/>
        <w:left w:val="none" w:sz="0" w:space="0" w:color="auto"/>
        <w:bottom w:val="none" w:sz="0" w:space="0" w:color="auto"/>
        <w:right w:val="none" w:sz="0" w:space="0" w:color="auto"/>
      </w:divBdr>
    </w:div>
    <w:div w:id="805658674">
      <w:bodyDiv w:val="1"/>
      <w:marLeft w:val="0"/>
      <w:marRight w:val="0"/>
      <w:marTop w:val="0"/>
      <w:marBottom w:val="0"/>
      <w:divBdr>
        <w:top w:val="none" w:sz="0" w:space="0" w:color="auto"/>
        <w:left w:val="none" w:sz="0" w:space="0" w:color="auto"/>
        <w:bottom w:val="none" w:sz="0" w:space="0" w:color="auto"/>
        <w:right w:val="none" w:sz="0" w:space="0" w:color="auto"/>
      </w:divBdr>
    </w:div>
    <w:div w:id="826440937">
      <w:bodyDiv w:val="1"/>
      <w:marLeft w:val="0"/>
      <w:marRight w:val="0"/>
      <w:marTop w:val="0"/>
      <w:marBottom w:val="0"/>
      <w:divBdr>
        <w:top w:val="none" w:sz="0" w:space="0" w:color="auto"/>
        <w:left w:val="none" w:sz="0" w:space="0" w:color="auto"/>
        <w:bottom w:val="none" w:sz="0" w:space="0" w:color="auto"/>
        <w:right w:val="none" w:sz="0" w:space="0" w:color="auto"/>
      </w:divBdr>
    </w:div>
    <w:div w:id="845636506">
      <w:bodyDiv w:val="1"/>
      <w:marLeft w:val="0"/>
      <w:marRight w:val="0"/>
      <w:marTop w:val="0"/>
      <w:marBottom w:val="0"/>
      <w:divBdr>
        <w:top w:val="none" w:sz="0" w:space="0" w:color="auto"/>
        <w:left w:val="none" w:sz="0" w:space="0" w:color="auto"/>
        <w:bottom w:val="none" w:sz="0" w:space="0" w:color="auto"/>
        <w:right w:val="none" w:sz="0" w:space="0" w:color="auto"/>
      </w:divBdr>
    </w:div>
    <w:div w:id="860360204">
      <w:bodyDiv w:val="1"/>
      <w:marLeft w:val="0"/>
      <w:marRight w:val="0"/>
      <w:marTop w:val="0"/>
      <w:marBottom w:val="0"/>
      <w:divBdr>
        <w:top w:val="none" w:sz="0" w:space="0" w:color="auto"/>
        <w:left w:val="none" w:sz="0" w:space="0" w:color="auto"/>
        <w:bottom w:val="none" w:sz="0" w:space="0" w:color="auto"/>
        <w:right w:val="none" w:sz="0" w:space="0" w:color="auto"/>
      </w:divBdr>
    </w:div>
    <w:div w:id="962270559">
      <w:bodyDiv w:val="1"/>
      <w:marLeft w:val="0"/>
      <w:marRight w:val="0"/>
      <w:marTop w:val="0"/>
      <w:marBottom w:val="0"/>
      <w:divBdr>
        <w:top w:val="none" w:sz="0" w:space="0" w:color="auto"/>
        <w:left w:val="none" w:sz="0" w:space="0" w:color="auto"/>
        <w:bottom w:val="none" w:sz="0" w:space="0" w:color="auto"/>
        <w:right w:val="none" w:sz="0" w:space="0" w:color="auto"/>
      </w:divBdr>
    </w:div>
    <w:div w:id="1080367971">
      <w:bodyDiv w:val="1"/>
      <w:marLeft w:val="0"/>
      <w:marRight w:val="0"/>
      <w:marTop w:val="0"/>
      <w:marBottom w:val="0"/>
      <w:divBdr>
        <w:top w:val="none" w:sz="0" w:space="0" w:color="auto"/>
        <w:left w:val="none" w:sz="0" w:space="0" w:color="auto"/>
        <w:bottom w:val="none" w:sz="0" w:space="0" w:color="auto"/>
        <w:right w:val="none" w:sz="0" w:space="0" w:color="auto"/>
      </w:divBdr>
    </w:div>
    <w:div w:id="1189833270">
      <w:bodyDiv w:val="1"/>
      <w:marLeft w:val="0"/>
      <w:marRight w:val="0"/>
      <w:marTop w:val="0"/>
      <w:marBottom w:val="0"/>
      <w:divBdr>
        <w:top w:val="none" w:sz="0" w:space="0" w:color="auto"/>
        <w:left w:val="none" w:sz="0" w:space="0" w:color="auto"/>
        <w:bottom w:val="none" w:sz="0" w:space="0" w:color="auto"/>
        <w:right w:val="none" w:sz="0" w:space="0" w:color="auto"/>
      </w:divBdr>
    </w:div>
    <w:div w:id="1193152246">
      <w:bodyDiv w:val="1"/>
      <w:marLeft w:val="0"/>
      <w:marRight w:val="0"/>
      <w:marTop w:val="0"/>
      <w:marBottom w:val="0"/>
      <w:divBdr>
        <w:top w:val="none" w:sz="0" w:space="0" w:color="auto"/>
        <w:left w:val="none" w:sz="0" w:space="0" w:color="auto"/>
        <w:bottom w:val="none" w:sz="0" w:space="0" w:color="auto"/>
        <w:right w:val="none" w:sz="0" w:space="0" w:color="auto"/>
      </w:divBdr>
    </w:div>
    <w:div w:id="1266041766">
      <w:bodyDiv w:val="1"/>
      <w:marLeft w:val="0"/>
      <w:marRight w:val="0"/>
      <w:marTop w:val="0"/>
      <w:marBottom w:val="0"/>
      <w:divBdr>
        <w:top w:val="none" w:sz="0" w:space="0" w:color="auto"/>
        <w:left w:val="none" w:sz="0" w:space="0" w:color="auto"/>
        <w:bottom w:val="none" w:sz="0" w:space="0" w:color="auto"/>
        <w:right w:val="none" w:sz="0" w:space="0" w:color="auto"/>
      </w:divBdr>
    </w:div>
    <w:div w:id="1269970559">
      <w:bodyDiv w:val="1"/>
      <w:marLeft w:val="0"/>
      <w:marRight w:val="0"/>
      <w:marTop w:val="0"/>
      <w:marBottom w:val="0"/>
      <w:divBdr>
        <w:top w:val="none" w:sz="0" w:space="0" w:color="auto"/>
        <w:left w:val="none" w:sz="0" w:space="0" w:color="auto"/>
        <w:bottom w:val="none" w:sz="0" w:space="0" w:color="auto"/>
        <w:right w:val="none" w:sz="0" w:space="0" w:color="auto"/>
      </w:divBdr>
    </w:div>
    <w:div w:id="1298149082">
      <w:bodyDiv w:val="1"/>
      <w:marLeft w:val="0"/>
      <w:marRight w:val="0"/>
      <w:marTop w:val="0"/>
      <w:marBottom w:val="0"/>
      <w:divBdr>
        <w:top w:val="none" w:sz="0" w:space="0" w:color="auto"/>
        <w:left w:val="none" w:sz="0" w:space="0" w:color="auto"/>
        <w:bottom w:val="none" w:sz="0" w:space="0" w:color="auto"/>
        <w:right w:val="none" w:sz="0" w:space="0" w:color="auto"/>
      </w:divBdr>
    </w:div>
    <w:div w:id="1310742839">
      <w:bodyDiv w:val="1"/>
      <w:marLeft w:val="0"/>
      <w:marRight w:val="0"/>
      <w:marTop w:val="0"/>
      <w:marBottom w:val="0"/>
      <w:divBdr>
        <w:top w:val="none" w:sz="0" w:space="0" w:color="auto"/>
        <w:left w:val="none" w:sz="0" w:space="0" w:color="auto"/>
        <w:bottom w:val="none" w:sz="0" w:space="0" w:color="auto"/>
        <w:right w:val="none" w:sz="0" w:space="0" w:color="auto"/>
      </w:divBdr>
    </w:div>
    <w:div w:id="1315184915">
      <w:bodyDiv w:val="1"/>
      <w:marLeft w:val="0"/>
      <w:marRight w:val="0"/>
      <w:marTop w:val="0"/>
      <w:marBottom w:val="0"/>
      <w:divBdr>
        <w:top w:val="none" w:sz="0" w:space="0" w:color="auto"/>
        <w:left w:val="none" w:sz="0" w:space="0" w:color="auto"/>
        <w:bottom w:val="none" w:sz="0" w:space="0" w:color="auto"/>
        <w:right w:val="none" w:sz="0" w:space="0" w:color="auto"/>
      </w:divBdr>
    </w:div>
    <w:div w:id="1322612768">
      <w:bodyDiv w:val="1"/>
      <w:marLeft w:val="0"/>
      <w:marRight w:val="0"/>
      <w:marTop w:val="0"/>
      <w:marBottom w:val="0"/>
      <w:divBdr>
        <w:top w:val="none" w:sz="0" w:space="0" w:color="auto"/>
        <w:left w:val="none" w:sz="0" w:space="0" w:color="auto"/>
        <w:bottom w:val="none" w:sz="0" w:space="0" w:color="auto"/>
        <w:right w:val="none" w:sz="0" w:space="0" w:color="auto"/>
      </w:divBdr>
    </w:div>
    <w:div w:id="1359969626">
      <w:bodyDiv w:val="1"/>
      <w:marLeft w:val="0"/>
      <w:marRight w:val="0"/>
      <w:marTop w:val="0"/>
      <w:marBottom w:val="0"/>
      <w:divBdr>
        <w:top w:val="none" w:sz="0" w:space="0" w:color="auto"/>
        <w:left w:val="none" w:sz="0" w:space="0" w:color="auto"/>
        <w:bottom w:val="none" w:sz="0" w:space="0" w:color="auto"/>
        <w:right w:val="none" w:sz="0" w:space="0" w:color="auto"/>
      </w:divBdr>
    </w:div>
    <w:div w:id="1408959499">
      <w:bodyDiv w:val="1"/>
      <w:marLeft w:val="0"/>
      <w:marRight w:val="0"/>
      <w:marTop w:val="0"/>
      <w:marBottom w:val="0"/>
      <w:divBdr>
        <w:top w:val="none" w:sz="0" w:space="0" w:color="auto"/>
        <w:left w:val="none" w:sz="0" w:space="0" w:color="auto"/>
        <w:bottom w:val="none" w:sz="0" w:space="0" w:color="auto"/>
        <w:right w:val="none" w:sz="0" w:space="0" w:color="auto"/>
      </w:divBdr>
    </w:div>
    <w:div w:id="1414089065">
      <w:bodyDiv w:val="1"/>
      <w:marLeft w:val="0"/>
      <w:marRight w:val="0"/>
      <w:marTop w:val="0"/>
      <w:marBottom w:val="0"/>
      <w:divBdr>
        <w:top w:val="none" w:sz="0" w:space="0" w:color="auto"/>
        <w:left w:val="none" w:sz="0" w:space="0" w:color="auto"/>
        <w:bottom w:val="none" w:sz="0" w:space="0" w:color="auto"/>
        <w:right w:val="none" w:sz="0" w:space="0" w:color="auto"/>
      </w:divBdr>
    </w:div>
    <w:div w:id="1427653556">
      <w:bodyDiv w:val="1"/>
      <w:marLeft w:val="0"/>
      <w:marRight w:val="0"/>
      <w:marTop w:val="0"/>
      <w:marBottom w:val="0"/>
      <w:divBdr>
        <w:top w:val="none" w:sz="0" w:space="0" w:color="auto"/>
        <w:left w:val="none" w:sz="0" w:space="0" w:color="auto"/>
        <w:bottom w:val="none" w:sz="0" w:space="0" w:color="auto"/>
        <w:right w:val="none" w:sz="0" w:space="0" w:color="auto"/>
      </w:divBdr>
    </w:div>
    <w:div w:id="1769159286">
      <w:bodyDiv w:val="1"/>
      <w:marLeft w:val="0"/>
      <w:marRight w:val="0"/>
      <w:marTop w:val="0"/>
      <w:marBottom w:val="0"/>
      <w:divBdr>
        <w:top w:val="none" w:sz="0" w:space="0" w:color="auto"/>
        <w:left w:val="none" w:sz="0" w:space="0" w:color="auto"/>
        <w:bottom w:val="none" w:sz="0" w:space="0" w:color="auto"/>
        <w:right w:val="none" w:sz="0" w:space="0" w:color="auto"/>
      </w:divBdr>
    </w:div>
    <w:div w:id="1884639212">
      <w:bodyDiv w:val="1"/>
      <w:marLeft w:val="0"/>
      <w:marRight w:val="0"/>
      <w:marTop w:val="0"/>
      <w:marBottom w:val="0"/>
      <w:divBdr>
        <w:top w:val="none" w:sz="0" w:space="0" w:color="auto"/>
        <w:left w:val="none" w:sz="0" w:space="0" w:color="auto"/>
        <w:bottom w:val="none" w:sz="0" w:space="0" w:color="auto"/>
        <w:right w:val="none" w:sz="0" w:space="0" w:color="auto"/>
      </w:divBdr>
    </w:div>
    <w:div w:id="1937400506">
      <w:bodyDiv w:val="1"/>
      <w:marLeft w:val="0"/>
      <w:marRight w:val="0"/>
      <w:marTop w:val="0"/>
      <w:marBottom w:val="0"/>
      <w:divBdr>
        <w:top w:val="none" w:sz="0" w:space="0" w:color="auto"/>
        <w:left w:val="none" w:sz="0" w:space="0" w:color="auto"/>
        <w:bottom w:val="none" w:sz="0" w:space="0" w:color="auto"/>
        <w:right w:val="none" w:sz="0" w:space="0" w:color="auto"/>
      </w:divBdr>
    </w:div>
    <w:div w:id="1968928104">
      <w:bodyDiv w:val="1"/>
      <w:marLeft w:val="0"/>
      <w:marRight w:val="0"/>
      <w:marTop w:val="0"/>
      <w:marBottom w:val="0"/>
      <w:divBdr>
        <w:top w:val="none" w:sz="0" w:space="0" w:color="auto"/>
        <w:left w:val="none" w:sz="0" w:space="0" w:color="auto"/>
        <w:bottom w:val="none" w:sz="0" w:space="0" w:color="auto"/>
        <w:right w:val="none" w:sz="0" w:space="0" w:color="auto"/>
      </w:divBdr>
    </w:div>
    <w:div w:id="198909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21330;&#26989;&#30740;&#31350;\&#21330;&#26989;&#30740;&#31350;\sotukenn\KAISEKIDY5&amp;ANODE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6032;&#12375;&#12356;&#12501;&#12457;&#12523;&#12480;\y11m02d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21330;&#26989;&#30740;&#31350;\&#21330;&#26989;&#30740;&#31350;\sotukenn\y11m02d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ja-JP"/>
  <c:chart>
    <c:plotArea>
      <c:layout>
        <c:manualLayout>
          <c:layoutTarget val="inner"/>
          <c:xMode val="edge"/>
          <c:yMode val="edge"/>
          <c:x val="0.16666716981302956"/>
          <c:y val="2.8121574166584916E-2"/>
          <c:w val="0.76381807888987263"/>
          <c:h val="0.82679914414052302"/>
        </c:manualLayout>
      </c:layout>
      <c:scatterChart>
        <c:scatterStyle val="smoothMarker"/>
        <c:ser>
          <c:idx val="1"/>
          <c:order val="0"/>
          <c:xVal>
            <c:numRef>
              <c:f>'y11m02d01KAISEKI DY5&amp;ANODE'!$E$4:$E$21</c:f>
              <c:numCache>
                <c:formatCode>0.00E+00</c:formatCode>
                <c:ptCount val="18"/>
                <c:pt idx="0">
                  <c:v>2.2422429999999999E-11</c:v>
                </c:pt>
                <c:pt idx="1">
                  <c:v>4.9772420000000001E-11</c:v>
                </c:pt>
                <c:pt idx="2">
                  <c:v>7.8930240000000002E-11</c:v>
                </c:pt>
                <c:pt idx="3">
                  <c:v>1.067064E-10</c:v>
                </c:pt>
                <c:pt idx="4">
                  <c:v>1.3334199999999999E-10</c:v>
                </c:pt>
                <c:pt idx="5">
                  <c:v>1.632088E-10</c:v>
                </c:pt>
                <c:pt idx="6">
                  <c:v>1.865382E-10</c:v>
                </c:pt>
                <c:pt idx="7">
                  <c:v>2.0930989999999999E-10</c:v>
                </c:pt>
                <c:pt idx="8">
                  <c:v>2.327148E-10</c:v>
                </c:pt>
                <c:pt idx="9">
                  <c:v>2.5606079999999999E-10</c:v>
                </c:pt>
                <c:pt idx="10">
                  <c:v>2.7257149999999998E-10</c:v>
                </c:pt>
                <c:pt idx="11">
                  <c:v>2.9210200000000002E-10</c:v>
                </c:pt>
                <c:pt idx="12">
                  <c:v>3.092085E-10</c:v>
                </c:pt>
                <c:pt idx="13">
                  <c:v>3.2665919999999999E-10</c:v>
                </c:pt>
                <c:pt idx="14">
                  <c:v>3.4166560000000001E-10</c:v>
                </c:pt>
                <c:pt idx="15">
                  <c:v>3.581127E-10</c:v>
                </c:pt>
                <c:pt idx="16">
                  <c:v>3.741432E-10</c:v>
                </c:pt>
                <c:pt idx="17">
                  <c:v>3.7973540000000001E-10</c:v>
                </c:pt>
              </c:numCache>
            </c:numRef>
          </c:xVal>
          <c:yVal>
            <c:numRef>
              <c:f>'y11m02d01KAISEKI DY5&amp;ANODE'!$C$4:$C$21</c:f>
              <c:numCache>
                <c:formatCode>0.00E+00</c:formatCode>
                <c:ptCount val="18"/>
                <c:pt idx="0">
                  <c:v>8.7120389999999995E-10</c:v>
                </c:pt>
                <c:pt idx="1">
                  <c:v>2.0129749999999999E-9</c:v>
                </c:pt>
                <c:pt idx="2">
                  <c:v>3.2231329999999999E-9</c:v>
                </c:pt>
                <c:pt idx="3">
                  <c:v>4.3555920000000001E-9</c:v>
                </c:pt>
                <c:pt idx="4">
                  <c:v>5.4400609999999998E-9</c:v>
                </c:pt>
                <c:pt idx="5">
                  <c:v>6.6598040000000001E-9</c:v>
                </c:pt>
                <c:pt idx="6">
                  <c:v>7.5473230000000001E-9</c:v>
                </c:pt>
                <c:pt idx="7">
                  <c:v>8.3938640000000002E-9</c:v>
                </c:pt>
                <c:pt idx="8">
                  <c:v>9.1531879999999997E-9</c:v>
                </c:pt>
                <c:pt idx="9">
                  <c:v>9.8733759999999992E-9</c:v>
                </c:pt>
                <c:pt idx="10">
                  <c:v>1.0358949999999999E-8</c:v>
                </c:pt>
                <c:pt idx="11">
                  <c:v>1.08836E-8</c:v>
                </c:pt>
                <c:pt idx="12">
                  <c:v>1.132959E-8</c:v>
                </c:pt>
                <c:pt idx="13">
                  <c:v>1.175747E-8</c:v>
                </c:pt>
                <c:pt idx="14">
                  <c:v>1.210347E-8</c:v>
                </c:pt>
                <c:pt idx="15">
                  <c:v>1.247042E-8</c:v>
                </c:pt>
                <c:pt idx="16">
                  <c:v>1.280717E-8</c:v>
                </c:pt>
                <c:pt idx="17">
                  <c:v>1.293562E-8</c:v>
                </c:pt>
              </c:numCache>
            </c:numRef>
          </c:yVal>
          <c:smooth val="1"/>
        </c:ser>
        <c:ser>
          <c:idx val="0"/>
          <c:order val="1"/>
          <c:xVal>
            <c:numRef>
              <c:f>'y11m02d01KAISEKI DY5&amp;ANODE'!$E$41:$E$59</c:f>
              <c:numCache>
                <c:formatCode>0.00E+00</c:formatCode>
                <c:ptCount val="19"/>
                <c:pt idx="0">
                  <c:v>6.5207319999999998E-12</c:v>
                </c:pt>
                <c:pt idx="1">
                  <c:v>1.3480880000000001E-11</c:v>
                </c:pt>
                <c:pt idx="2">
                  <c:v>2.689502E-11</c:v>
                </c:pt>
                <c:pt idx="3">
                  <c:v>4.126949E-11</c:v>
                </c:pt>
                <c:pt idx="4">
                  <c:v>5.6186789999999997E-11</c:v>
                </c:pt>
                <c:pt idx="5">
                  <c:v>7.011756E-11</c:v>
                </c:pt>
                <c:pt idx="6">
                  <c:v>8.1560459999999995E-11</c:v>
                </c:pt>
                <c:pt idx="7">
                  <c:v>9.3755119999999995E-11</c:v>
                </c:pt>
                <c:pt idx="8">
                  <c:v>1.047901E-10</c:v>
                </c:pt>
                <c:pt idx="9">
                  <c:v>1.1616649999999999E-10</c:v>
                </c:pt>
                <c:pt idx="10">
                  <c:v>1.2733200000000001E-10</c:v>
                </c:pt>
                <c:pt idx="11">
                  <c:v>1.3737850000000001E-10</c:v>
                </c:pt>
                <c:pt idx="12">
                  <c:v>1.455936E-10</c:v>
                </c:pt>
                <c:pt idx="13">
                  <c:v>1.522248E-10</c:v>
                </c:pt>
                <c:pt idx="14">
                  <c:v>1.6220290000000001E-10</c:v>
                </c:pt>
                <c:pt idx="15">
                  <c:v>1.7091529999999999E-10</c:v>
                </c:pt>
                <c:pt idx="16">
                  <c:v>1.7793530000000001E-10</c:v>
                </c:pt>
                <c:pt idx="17">
                  <c:v>1.840444E-10</c:v>
                </c:pt>
                <c:pt idx="18">
                  <c:v>1.917129E-10</c:v>
                </c:pt>
              </c:numCache>
            </c:numRef>
          </c:xVal>
          <c:yVal>
            <c:numRef>
              <c:f>'y11m02d01KAISEKI DY5&amp;ANODE'!$C$41:$C$59</c:f>
              <c:numCache>
                <c:formatCode>0.00E+00</c:formatCode>
                <c:ptCount val="19"/>
                <c:pt idx="0">
                  <c:v>1.5263710000000001E-10</c:v>
                </c:pt>
                <c:pt idx="1">
                  <c:v>3.6302750000000002E-10</c:v>
                </c:pt>
                <c:pt idx="2">
                  <c:v>7.8516119999999997E-10</c:v>
                </c:pt>
                <c:pt idx="3">
                  <c:v>1.2010350000000001E-9</c:v>
                </c:pt>
                <c:pt idx="4">
                  <c:v>1.657329E-9</c:v>
                </c:pt>
                <c:pt idx="5">
                  <c:v>2.0385659999999999E-9</c:v>
                </c:pt>
                <c:pt idx="6">
                  <c:v>2.3666149999999999E-9</c:v>
                </c:pt>
                <c:pt idx="7">
                  <c:v>2.714095E-9</c:v>
                </c:pt>
                <c:pt idx="8">
                  <c:v>3.0396859999999998E-9</c:v>
                </c:pt>
                <c:pt idx="9">
                  <c:v>3.3843629999999998E-9</c:v>
                </c:pt>
                <c:pt idx="10">
                  <c:v>3.6892329999999998E-9</c:v>
                </c:pt>
                <c:pt idx="11">
                  <c:v>3.9793769999999998E-9</c:v>
                </c:pt>
                <c:pt idx="12">
                  <c:v>4.1924179999999997E-9</c:v>
                </c:pt>
                <c:pt idx="13">
                  <c:v>4.4077270000000003E-9</c:v>
                </c:pt>
                <c:pt idx="14">
                  <c:v>4.6994400000000001E-9</c:v>
                </c:pt>
                <c:pt idx="15">
                  <c:v>4.8993650000000003E-9</c:v>
                </c:pt>
                <c:pt idx="16">
                  <c:v>5.1356479999999999E-9</c:v>
                </c:pt>
                <c:pt idx="17">
                  <c:v>5.2924870000000001E-9</c:v>
                </c:pt>
                <c:pt idx="18">
                  <c:v>5.5113769999999999E-9</c:v>
                </c:pt>
              </c:numCache>
            </c:numRef>
          </c:yVal>
          <c:smooth val="1"/>
        </c:ser>
        <c:axId val="133734400"/>
        <c:axId val="133736320"/>
      </c:scatterChart>
      <c:valAx>
        <c:axId val="133734400"/>
        <c:scaling>
          <c:logBase val="10"/>
          <c:orientation val="minMax"/>
          <c:max val="1.0000000000000042E-9"/>
        </c:scaling>
        <c:axPos val="b"/>
        <c:minorGridlines/>
        <c:title>
          <c:tx>
            <c:rich>
              <a:bodyPr/>
              <a:lstStyle/>
              <a:p>
                <a:pPr>
                  <a:defRPr sz="1800"/>
                </a:pPr>
                <a:r>
                  <a:rPr lang="ja-JP" altLang="en-US" sz="1800"/>
                  <a:t>ダイノード５信号の大きさ （</a:t>
                </a:r>
                <a:r>
                  <a:rPr lang="en-US" altLang="ja-JP" sz="2000"/>
                  <a:t>C</a:t>
                </a:r>
                <a:r>
                  <a:rPr lang="en-US" altLang="ja-JP" sz="1800"/>
                  <a:t>)</a:t>
                </a:r>
                <a:endParaRPr lang="en-US" altLang="en-US" sz="1800"/>
              </a:p>
            </c:rich>
          </c:tx>
          <c:layout/>
        </c:title>
        <c:numFmt formatCode="0.E+00" sourceLinked="0"/>
        <c:tickLblPos val="low"/>
        <c:txPr>
          <a:bodyPr/>
          <a:lstStyle/>
          <a:p>
            <a:pPr>
              <a:defRPr sz="1400" baseline="0"/>
            </a:pPr>
            <a:endParaRPr lang="ja-JP"/>
          </a:p>
        </c:txPr>
        <c:crossAx val="133736320"/>
        <c:crosses val="autoZero"/>
        <c:crossBetween val="midCat"/>
      </c:valAx>
      <c:valAx>
        <c:axId val="133736320"/>
        <c:scaling>
          <c:logBase val="10"/>
          <c:orientation val="minMax"/>
          <c:max val="1.0000000000000035E-7"/>
          <c:min val="1.0000000000000048E-10"/>
        </c:scaling>
        <c:axPos val="l"/>
        <c:majorGridlines/>
        <c:min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ja-JP" altLang="en-US" sz="1800" b="1" i="0" baseline="0">
                    <a:effectLst/>
                  </a:rPr>
                  <a:t>アノード</a:t>
                </a:r>
                <a:r>
                  <a:rPr lang="ja-JP" altLang="ja-JP" sz="1800" b="1" i="0" baseline="0">
                    <a:effectLst/>
                  </a:rPr>
                  <a:t>信号の大きさ （</a:t>
                </a:r>
                <a:r>
                  <a:rPr lang="en-US" altLang="ja-JP" sz="2000" b="1" i="0" baseline="0">
                    <a:effectLst/>
                  </a:rPr>
                  <a:t>C</a:t>
                </a:r>
                <a:r>
                  <a:rPr lang="en-US" altLang="ja-JP" sz="1800" b="1" i="0" baseline="0">
                    <a:effectLst/>
                  </a:rPr>
                  <a:t>)</a:t>
                </a:r>
                <a:endParaRPr lang="ja-JP" altLang="ja-JP">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ja-JP" altLang="en-US"/>
              </a:p>
            </c:rich>
          </c:tx>
          <c:layout>
            <c:manualLayout>
              <c:xMode val="edge"/>
              <c:yMode val="edge"/>
              <c:x val="0"/>
              <c:y val="0.21371485827109885"/>
            </c:manualLayout>
          </c:layout>
        </c:title>
        <c:numFmt formatCode="0.E+00" sourceLinked="0"/>
        <c:tickLblPos val="low"/>
        <c:txPr>
          <a:bodyPr/>
          <a:lstStyle/>
          <a:p>
            <a:pPr>
              <a:defRPr sz="1400" baseline="0"/>
            </a:pPr>
            <a:endParaRPr lang="ja-JP"/>
          </a:p>
        </c:txPr>
        <c:crossAx val="133734400"/>
        <c:crossesAt val="1"/>
        <c:crossBetween val="midCat"/>
      </c:valAx>
      <c:spPr>
        <a:ln w="19050">
          <a:solidFill>
            <a:schemeClr val="tx1"/>
          </a:solidFill>
          <a:prstDash val="solid"/>
        </a:ln>
      </c:spPr>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a:pPr>
            <a:r>
              <a:rPr lang="ja-JP" altLang="en-US"/>
              <a:t>信号の相関図</a:t>
            </a:r>
          </a:p>
        </c:rich>
      </c:tx>
      <c:layout/>
    </c:title>
    <c:plotArea>
      <c:layout/>
      <c:scatterChart>
        <c:scatterStyle val="smoothMarker"/>
        <c:ser>
          <c:idx val="0"/>
          <c:order val="0"/>
          <c:tx>
            <c:v>700V</c:v>
          </c:tx>
          <c:xVal>
            <c:numRef>
              <c:f>y11m02d11!$C$3:$C$8</c:f>
              <c:numCache>
                <c:formatCode>0.00E+00</c:formatCode>
                <c:ptCount val="6"/>
                <c:pt idx="0">
                  <c:v>2.9712240000000042E-9</c:v>
                </c:pt>
                <c:pt idx="1">
                  <c:v>9.4971010000000129E-9</c:v>
                </c:pt>
                <c:pt idx="2">
                  <c:v>1.2620590000000019E-8</c:v>
                </c:pt>
                <c:pt idx="3">
                  <c:v>1.4167000000000014E-8</c:v>
                </c:pt>
                <c:pt idx="4">
                  <c:v>1.5353850000000021E-8</c:v>
                </c:pt>
                <c:pt idx="5">
                  <c:v>1.6215580000000023E-8</c:v>
                </c:pt>
              </c:numCache>
            </c:numRef>
          </c:xVal>
          <c:yVal>
            <c:numRef>
              <c:f>y11m02d11!$D$3:$D$8</c:f>
              <c:numCache>
                <c:formatCode>0.00E+00</c:formatCode>
                <c:ptCount val="6"/>
                <c:pt idx="0">
                  <c:v>7.7142460000000158E-11</c:v>
                </c:pt>
                <c:pt idx="1">
                  <c:v>2.6499730000000045E-10</c:v>
                </c:pt>
                <c:pt idx="2">
                  <c:v>3.9060660000000058E-10</c:v>
                </c:pt>
                <c:pt idx="3">
                  <c:v>4.5843690000000095E-10</c:v>
                </c:pt>
                <c:pt idx="4">
                  <c:v>5.1831210000000071E-10</c:v>
                </c:pt>
                <c:pt idx="5">
                  <c:v>5.681627000000011E-10</c:v>
                </c:pt>
              </c:numCache>
            </c:numRef>
          </c:yVal>
          <c:smooth val="1"/>
        </c:ser>
        <c:ser>
          <c:idx val="1"/>
          <c:order val="1"/>
          <c:tx>
            <c:v>900V</c:v>
          </c:tx>
          <c:xVal>
            <c:numRef>
              <c:f>y11m02d11!$C$9:$C$14</c:f>
              <c:numCache>
                <c:formatCode>0.00E+00</c:formatCode>
                <c:ptCount val="6"/>
                <c:pt idx="0">
                  <c:v>1.1602480000000023E-8</c:v>
                </c:pt>
                <c:pt idx="1">
                  <c:v>2.3307270000000028E-8</c:v>
                </c:pt>
                <c:pt idx="2">
                  <c:v>2.7157830000000039E-8</c:v>
                </c:pt>
                <c:pt idx="3">
                  <c:v>2.9137450000000026E-8</c:v>
                </c:pt>
                <c:pt idx="4">
                  <c:v>3.0300180000000031E-8</c:v>
                </c:pt>
                <c:pt idx="5">
                  <c:v>3.0988330000000038E-8</c:v>
                </c:pt>
              </c:numCache>
            </c:numRef>
          </c:xVal>
          <c:yVal>
            <c:numRef>
              <c:f>y11m02d11!$D$9:$D$14</c:f>
              <c:numCache>
                <c:formatCode>0.00E+00</c:formatCode>
                <c:ptCount val="6"/>
                <c:pt idx="0">
                  <c:v>2.0947110000000035E-10</c:v>
                </c:pt>
                <c:pt idx="1">
                  <c:v>7.3455760000000099E-10</c:v>
                </c:pt>
                <c:pt idx="2">
                  <c:v>1.0257910000000001E-9</c:v>
                </c:pt>
                <c:pt idx="3">
                  <c:v>1.1964070000000026E-9</c:v>
                </c:pt>
                <c:pt idx="4">
                  <c:v>1.3161640000000018E-9</c:v>
                </c:pt>
                <c:pt idx="5">
                  <c:v>1.3910490000000022E-9</c:v>
                </c:pt>
              </c:numCache>
            </c:numRef>
          </c:yVal>
          <c:smooth val="1"/>
        </c:ser>
        <c:ser>
          <c:idx val="2"/>
          <c:order val="2"/>
          <c:tx>
            <c:v>1100V</c:v>
          </c:tx>
          <c:xVal>
            <c:numRef>
              <c:f>y11m02d11!$C$15:$C$20</c:f>
              <c:numCache>
                <c:formatCode>0.00E+00</c:formatCode>
                <c:ptCount val="6"/>
                <c:pt idx="0">
                  <c:v>2.2600050000000033E-8</c:v>
                </c:pt>
                <c:pt idx="1">
                  <c:v>3.5930480000000032E-8</c:v>
                </c:pt>
                <c:pt idx="2">
                  <c:v>4.0247240000000027E-8</c:v>
                </c:pt>
                <c:pt idx="3">
                  <c:v>4.2224360000000017E-8</c:v>
                </c:pt>
                <c:pt idx="4">
                  <c:v>4.3324130000000046E-8</c:v>
                </c:pt>
                <c:pt idx="5">
                  <c:v>4.3977860000000027E-8</c:v>
                </c:pt>
              </c:numCache>
            </c:numRef>
          </c:xVal>
          <c:yVal>
            <c:numRef>
              <c:f>y11m02d11!$D$15:$D$20</c:f>
              <c:numCache>
                <c:formatCode>0.00E+00</c:formatCode>
                <c:ptCount val="6"/>
                <c:pt idx="0">
                  <c:v>4.4248210000000057E-10</c:v>
                </c:pt>
                <c:pt idx="1">
                  <c:v>1.4664500000000025E-9</c:v>
                </c:pt>
                <c:pt idx="2">
                  <c:v>1.9590640000000026E-9</c:v>
                </c:pt>
                <c:pt idx="3">
                  <c:v>2.2031280000000048E-9</c:v>
                </c:pt>
                <c:pt idx="4">
                  <c:v>2.3590540000000026E-9</c:v>
                </c:pt>
                <c:pt idx="5">
                  <c:v>2.4567280000000027E-9</c:v>
                </c:pt>
              </c:numCache>
            </c:numRef>
          </c:yVal>
          <c:smooth val="1"/>
        </c:ser>
        <c:ser>
          <c:idx val="3"/>
          <c:order val="3"/>
          <c:tx>
            <c:v>1300V</c:v>
          </c:tx>
          <c:xVal>
            <c:numRef>
              <c:f>y11m02d11!$C$21:$C$26</c:f>
              <c:numCache>
                <c:formatCode>0.00E+00</c:formatCode>
                <c:ptCount val="6"/>
                <c:pt idx="0">
                  <c:v>3.327104000000006E-8</c:v>
                </c:pt>
                <c:pt idx="1">
                  <c:v>4.7393110000000088E-8</c:v>
                </c:pt>
                <c:pt idx="2">
                  <c:v>5.1921010000000048E-8</c:v>
                </c:pt>
                <c:pt idx="3">
                  <c:v>5.4052860000000089E-8</c:v>
                </c:pt>
                <c:pt idx="4">
                  <c:v>5.5146130000000051E-8</c:v>
                </c:pt>
                <c:pt idx="5">
                  <c:v>5.5895840000000055E-8</c:v>
                </c:pt>
              </c:numCache>
            </c:numRef>
          </c:xVal>
          <c:yVal>
            <c:numRef>
              <c:f>y11m02d11!$D$21:$D$26</c:f>
              <c:numCache>
                <c:formatCode>0.00E+00</c:formatCode>
                <c:ptCount val="6"/>
                <c:pt idx="0">
                  <c:v>8.1437630000000113E-10</c:v>
                </c:pt>
                <c:pt idx="1">
                  <c:v>2.3374510000000016E-9</c:v>
                </c:pt>
                <c:pt idx="2">
                  <c:v>2.9866060000000027E-9</c:v>
                </c:pt>
                <c:pt idx="3">
                  <c:v>3.3304070000000039E-9</c:v>
                </c:pt>
                <c:pt idx="4">
                  <c:v>3.5209420000000048E-9</c:v>
                </c:pt>
                <c:pt idx="5">
                  <c:v>3.6438090000000059E-9</c:v>
                </c:pt>
              </c:numCache>
            </c:numRef>
          </c:yVal>
          <c:smooth val="1"/>
        </c:ser>
        <c:ser>
          <c:idx val="4"/>
          <c:order val="4"/>
          <c:tx>
            <c:v>1500V</c:v>
          </c:tx>
          <c:xVal>
            <c:numRef>
              <c:f>y11m02d11!$C$27:$C$31</c:f>
              <c:numCache>
                <c:formatCode>0.00E+00</c:formatCode>
                <c:ptCount val="5"/>
                <c:pt idx="0">
                  <c:v>4.3236960000000045E-8</c:v>
                </c:pt>
                <c:pt idx="1">
                  <c:v>5.5562030000000094E-8</c:v>
                </c:pt>
                <c:pt idx="2">
                  <c:v>5.9207920000000084E-8</c:v>
                </c:pt>
                <c:pt idx="3">
                  <c:v>6.0593540000000085E-8</c:v>
                </c:pt>
                <c:pt idx="4">
                  <c:v>6.1277270000000053E-8</c:v>
                </c:pt>
              </c:numCache>
            </c:numRef>
          </c:xVal>
          <c:yVal>
            <c:numRef>
              <c:f>y11m02d11!$D$27:$D$32</c:f>
              <c:numCache>
                <c:formatCode>0.00E+00</c:formatCode>
                <c:ptCount val="6"/>
                <c:pt idx="0">
                  <c:v>1.3050250000000015E-9</c:v>
                </c:pt>
                <c:pt idx="1">
                  <c:v>3.3124820000000032E-9</c:v>
                </c:pt>
                <c:pt idx="2">
                  <c:v>4.1982470000000065E-9</c:v>
                </c:pt>
                <c:pt idx="3">
                  <c:v>4.667026000000003E-9</c:v>
                </c:pt>
                <c:pt idx="4">
                  <c:v>4.9168570000000076E-9</c:v>
                </c:pt>
                <c:pt idx="5">
                  <c:v>5.0732320000000096E-9</c:v>
                </c:pt>
              </c:numCache>
            </c:numRef>
          </c:yVal>
          <c:smooth val="1"/>
        </c:ser>
        <c:axId val="83673088"/>
        <c:axId val="83675008"/>
      </c:scatterChart>
      <c:valAx>
        <c:axId val="83673088"/>
        <c:scaling>
          <c:logBase val="10"/>
          <c:orientation val="minMax"/>
          <c:max val="1.0000000000000035E-7"/>
        </c:scaling>
        <c:axPos val="b"/>
        <c:title>
          <c:tx>
            <c:rich>
              <a:bodyPr/>
              <a:lstStyle/>
              <a:p>
                <a:pPr>
                  <a:defRPr sz="2000"/>
                </a:pPr>
                <a:r>
                  <a:rPr lang="en-US" altLang="ja-JP" sz="2000"/>
                  <a:t>Dy5</a:t>
                </a:r>
                <a:r>
                  <a:rPr lang="ja-JP" altLang="en-US" sz="2000"/>
                  <a:t>信号の大きさ（Ｃ）</a:t>
                </a:r>
              </a:p>
            </c:rich>
          </c:tx>
          <c:layout/>
        </c:title>
        <c:numFmt formatCode="0.00E+00" sourceLinked="1"/>
        <c:majorTickMark val="none"/>
        <c:tickLblPos val="low"/>
        <c:crossAx val="83675008"/>
        <c:crosses val="autoZero"/>
        <c:crossBetween val="midCat"/>
      </c:valAx>
      <c:valAx>
        <c:axId val="83675008"/>
        <c:scaling>
          <c:logBase val="10"/>
          <c:orientation val="minMax"/>
          <c:max val="1.0000000000000038E-8"/>
        </c:scaling>
        <c:axPos val="l"/>
        <c:majorGridlines/>
        <c:title>
          <c:tx>
            <c:rich>
              <a:bodyPr/>
              <a:lstStyle/>
              <a:p>
                <a:pPr>
                  <a:defRPr sz="1600"/>
                </a:pPr>
                <a:r>
                  <a:rPr lang="en-US" altLang="ja-JP" sz="1600"/>
                  <a:t>Anode</a:t>
                </a:r>
                <a:r>
                  <a:rPr lang="ja-JP" altLang="en-US" sz="1600"/>
                  <a:t>信号の大きさ（Ｃ）</a:t>
                </a:r>
              </a:p>
            </c:rich>
          </c:tx>
          <c:layout/>
        </c:title>
        <c:numFmt formatCode="0.00E+00" sourceLinked="1"/>
        <c:majorTickMark val="none"/>
        <c:tickLblPos val="low"/>
        <c:crossAx val="83673088"/>
        <c:crosses val="autoZero"/>
        <c:crossBetween val="midCat"/>
      </c:valAx>
    </c:plotArea>
    <c:legend>
      <c:legendPos val="r"/>
      <c:legendEntry>
        <c:idx val="0"/>
        <c:txPr>
          <a:bodyPr/>
          <a:lstStyle/>
          <a:p>
            <a:pPr>
              <a:defRPr sz="1600"/>
            </a:pPr>
            <a:endParaRPr lang="ja-JP"/>
          </a:p>
        </c:txPr>
      </c:legendEntry>
      <c:legendEntry>
        <c:idx val="1"/>
        <c:txPr>
          <a:bodyPr/>
          <a:lstStyle/>
          <a:p>
            <a:pPr>
              <a:defRPr sz="1600"/>
            </a:pPr>
            <a:endParaRPr lang="ja-JP"/>
          </a:p>
        </c:txPr>
      </c:legendEntry>
      <c:legendEntry>
        <c:idx val="2"/>
        <c:txPr>
          <a:bodyPr/>
          <a:lstStyle/>
          <a:p>
            <a:pPr>
              <a:defRPr sz="1400"/>
            </a:pPr>
            <a:endParaRPr lang="ja-JP"/>
          </a:p>
        </c:txPr>
      </c:legendEntry>
      <c:legendEntry>
        <c:idx val="3"/>
        <c:txPr>
          <a:bodyPr/>
          <a:lstStyle/>
          <a:p>
            <a:pPr>
              <a:defRPr sz="1400"/>
            </a:pPr>
            <a:endParaRPr lang="ja-JP"/>
          </a:p>
        </c:txPr>
      </c:legendEntry>
      <c:legendEntry>
        <c:idx val="4"/>
        <c:txPr>
          <a:bodyPr/>
          <a:lstStyle/>
          <a:p>
            <a:pPr>
              <a:defRPr sz="1400"/>
            </a:pPr>
            <a:endParaRPr lang="ja-JP"/>
          </a:p>
        </c:txPr>
      </c:legendEntry>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ja-JP"/>
  <c:chart>
    <c:plotArea>
      <c:layout/>
      <c:scatterChart>
        <c:scatterStyle val="smoothMarker"/>
        <c:ser>
          <c:idx val="0"/>
          <c:order val="0"/>
          <c:tx>
            <c:v>700V Anode</c:v>
          </c:tx>
          <c:xVal>
            <c:numRef>
              <c:f>y11m02d11!$I$3:$I$8</c:f>
              <c:numCache>
                <c:formatCode>0.00E+00</c:formatCode>
                <c:ptCount val="6"/>
                <c:pt idx="0">
                  <c:v>1.9581370000000001E-11</c:v>
                </c:pt>
                <c:pt idx="1">
                  <c:v>4.9595269999999999E-11</c:v>
                </c:pt>
                <c:pt idx="2">
                  <c:v>8.7507619999999999E-11</c:v>
                </c:pt>
                <c:pt idx="3">
                  <c:v>1.260853E-10</c:v>
                </c:pt>
                <c:pt idx="4">
                  <c:v>1.635745E-10</c:v>
                </c:pt>
                <c:pt idx="5">
                  <c:v>1.9933790000000001E-10</c:v>
                </c:pt>
              </c:numCache>
            </c:numRef>
          </c:xVal>
          <c:yVal>
            <c:numRef>
              <c:f>y11m02d11!$C$3:$C$8</c:f>
              <c:numCache>
                <c:formatCode>0.00E+00</c:formatCode>
                <c:ptCount val="6"/>
                <c:pt idx="0">
                  <c:v>2.971224E-9</c:v>
                </c:pt>
                <c:pt idx="1">
                  <c:v>9.4971009999999997E-9</c:v>
                </c:pt>
                <c:pt idx="2">
                  <c:v>1.2620589999999999E-8</c:v>
                </c:pt>
                <c:pt idx="3">
                  <c:v>1.4167E-8</c:v>
                </c:pt>
                <c:pt idx="4">
                  <c:v>1.5353850000000002E-8</c:v>
                </c:pt>
                <c:pt idx="5">
                  <c:v>1.621558E-8</c:v>
                </c:pt>
              </c:numCache>
            </c:numRef>
          </c:yVal>
          <c:smooth val="1"/>
        </c:ser>
        <c:ser>
          <c:idx val="1"/>
          <c:order val="1"/>
          <c:tx>
            <c:v>700V Dy5</c:v>
          </c:tx>
          <c:xVal>
            <c:numRef>
              <c:f>y11m02d11!$I$3:$I$8</c:f>
              <c:numCache>
                <c:formatCode>0.00E+00</c:formatCode>
                <c:ptCount val="6"/>
                <c:pt idx="0">
                  <c:v>1.9581370000000001E-11</c:v>
                </c:pt>
                <c:pt idx="1">
                  <c:v>4.9595269999999999E-11</c:v>
                </c:pt>
                <c:pt idx="2">
                  <c:v>8.7507619999999999E-11</c:v>
                </c:pt>
                <c:pt idx="3">
                  <c:v>1.260853E-10</c:v>
                </c:pt>
                <c:pt idx="4">
                  <c:v>1.635745E-10</c:v>
                </c:pt>
                <c:pt idx="5">
                  <c:v>1.9933790000000001E-10</c:v>
                </c:pt>
              </c:numCache>
            </c:numRef>
          </c:xVal>
          <c:yVal>
            <c:numRef>
              <c:f>y11m02d11!$E$3:$E$8</c:f>
              <c:numCache>
                <c:formatCode>0.00E+00</c:formatCode>
                <c:ptCount val="6"/>
                <c:pt idx="0">
                  <c:v>7.7142460000000003E-11</c:v>
                </c:pt>
                <c:pt idx="1">
                  <c:v>2.6499729999999998E-10</c:v>
                </c:pt>
                <c:pt idx="2">
                  <c:v>3.9060660000000001E-10</c:v>
                </c:pt>
                <c:pt idx="3">
                  <c:v>4.5843690000000002E-10</c:v>
                </c:pt>
                <c:pt idx="4">
                  <c:v>5.1831209999999999E-10</c:v>
                </c:pt>
                <c:pt idx="5">
                  <c:v>5.6816269999999996E-10</c:v>
                </c:pt>
              </c:numCache>
            </c:numRef>
          </c:yVal>
          <c:smooth val="1"/>
        </c:ser>
        <c:ser>
          <c:idx val="2"/>
          <c:order val="2"/>
          <c:tx>
            <c:v>900V Anode</c:v>
          </c:tx>
          <c:xVal>
            <c:numRef>
              <c:f>y11m02d11!$I$10:$I$15</c:f>
              <c:numCache>
                <c:formatCode>0.00E+00</c:formatCode>
                <c:ptCount val="6"/>
                <c:pt idx="0">
                  <c:v>1.9205479999999999E-11</c:v>
                </c:pt>
                <c:pt idx="1">
                  <c:v>4.8588869999999998E-11</c:v>
                </c:pt>
                <c:pt idx="2">
                  <c:v>8.6253160000000001E-11</c:v>
                </c:pt>
                <c:pt idx="3">
                  <c:v>1.254339E-10</c:v>
                </c:pt>
                <c:pt idx="4">
                  <c:v>1.6372570000000001E-10</c:v>
                </c:pt>
                <c:pt idx="5">
                  <c:v>1.9915610000000001E-10</c:v>
                </c:pt>
              </c:numCache>
            </c:numRef>
          </c:xVal>
          <c:yVal>
            <c:numRef>
              <c:f>y11m02d11!$C$10:$C$15</c:f>
              <c:numCache>
                <c:formatCode>0.00E+00</c:formatCode>
                <c:ptCount val="6"/>
                <c:pt idx="0">
                  <c:v>1.1602479999999999E-8</c:v>
                </c:pt>
                <c:pt idx="1">
                  <c:v>2.3307270000000002E-8</c:v>
                </c:pt>
                <c:pt idx="2">
                  <c:v>2.7157829999999999E-8</c:v>
                </c:pt>
                <c:pt idx="3">
                  <c:v>2.9137449999999999E-8</c:v>
                </c:pt>
                <c:pt idx="4">
                  <c:v>3.0300179999999998E-8</c:v>
                </c:pt>
                <c:pt idx="5">
                  <c:v>3.0988329999999999E-8</c:v>
                </c:pt>
              </c:numCache>
            </c:numRef>
          </c:yVal>
          <c:smooth val="1"/>
        </c:ser>
        <c:ser>
          <c:idx val="3"/>
          <c:order val="3"/>
          <c:tx>
            <c:v>900V Dy5</c:v>
          </c:tx>
          <c:xVal>
            <c:numRef>
              <c:f>y11m02d11!$I$10:$I$15</c:f>
              <c:numCache>
                <c:formatCode>0.00E+00</c:formatCode>
                <c:ptCount val="6"/>
                <c:pt idx="0">
                  <c:v>1.9205479999999999E-11</c:v>
                </c:pt>
                <c:pt idx="1">
                  <c:v>4.8588869999999998E-11</c:v>
                </c:pt>
                <c:pt idx="2">
                  <c:v>8.6253160000000001E-11</c:v>
                </c:pt>
                <c:pt idx="3">
                  <c:v>1.254339E-10</c:v>
                </c:pt>
                <c:pt idx="4">
                  <c:v>1.6372570000000001E-10</c:v>
                </c:pt>
                <c:pt idx="5">
                  <c:v>1.9915610000000001E-10</c:v>
                </c:pt>
              </c:numCache>
            </c:numRef>
          </c:xVal>
          <c:yVal>
            <c:numRef>
              <c:f>y11m02d11!$E$10:$E$15</c:f>
              <c:numCache>
                <c:formatCode>0.00E+00</c:formatCode>
                <c:ptCount val="6"/>
                <c:pt idx="0">
                  <c:v>2.0947109999999999E-10</c:v>
                </c:pt>
                <c:pt idx="1">
                  <c:v>7.3455759999999995E-10</c:v>
                </c:pt>
                <c:pt idx="2">
                  <c:v>1.0257909999999999E-9</c:v>
                </c:pt>
                <c:pt idx="3">
                  <c:v>1.1964070000000001E-9</c:v>
                </c:pt>
                <c:pt idx="4">
                  <c:v>1.316164E-9</c:v>
                </c:pt>
                <c:pt idx="5">
                  <c:v>1.391049E-9</c:v>
                </c:pt>
              </c:numCache>
            </c:numRef>
          </c:yVal>
          <c:smooth val="1"/>
        </c:ser>
        <c:ser>
          <c:idx val="4"/>
          <c:order val="4"/>
          <c:tx>
            <c:v>1100V Anode</c:v>
          </c:tx>
          <c:xVal>
            <c:numRef>
              <c:f>y11m02d11!$I$17:$I$21</c:f>
              <c:numCache>
                <c:formatCode>0.00E+00</c:formatCode>
                <c:ptCount val="5"/>
                <c:pt idx="0">
                  <c:v>1.894053E-11</c:v>
                </c:pt>
                <c:pt idx="1">
                  <c:v>4.8906329999999997E-11</c:v>
                </c:pt>
                <c:pt idx="2">
                  <c:v>8.6258879999999994E-11</c:v>
                </c:pt>
                <c:pt idx="3">
                  <c:v>1.255539E-10</c:v>
                </c:pt>
                <c:pt idx="4">
                  <c:v>1.6307819999999999E-10</c:v>
                </c:pt>
              </c:numCache>
            </c:numRef>
          </c:xVal>
          <c:yVal>
            <c:numRef>
              <c:f>y11m02d11!$C$17:$C$22</c:f>
              <c:numCache>
                <c:formatCode>0.00E+00</c:formatCode>
                <c:ptCount val="6"/>
                <c:pt idx="0">
                  <c:v>2.260005E-8</c:v>
                </c:pt>
                <c:pt idx="1">
                  <c:v>3.5930479999999999E-8</c:v>
                </c:pt>
                <c:pt idx="2">
                  <c:v>4.024724E-8</c:v>
                </c:pt>
                <c:pt idx="3">
                  <c:v>4.2224359999999997E-8</c:v>
                </c:pt>
                <c:pt idx="4">
                  <c:v>4.332413E-8</c:v>
                </c:pt>
                <c:pt idx="5">
                  <c:v>4.397786E-8</c:v>
                </c:pt>
              </c:numCache>
            </c:numRef>
          </c:yVal>
          <c:smooth val="1"/>
        </c:ser>
        <c:ser>
          <c:idx val="5"/>
          <c:order val="5"/>
          <c:tx>
            <c:v>1100V Dy5</c:v>
          </c:tx>
          <c:xVal>
            <c:numRef>
              <c:f>y11m02d11!$I$17:$I$22</c:f>
              <c:numCache>
                <c:formatCode>0.00E+00</c:formatCode>
                <c:ptCount val="6"/>
                <c:pt idx="0">
                  <c:v>1.894053E-11</c:v>
                </c:pt>
                <c:pt idx="1">
                  <c:v>4.8906329999999997E-11</c:v>
                </c:pt>
                <c:pt idx="2">
                  <c:v>8.6258879999999994E-11</c:v>
                </c:pt>
                <c:pt idx="3">
                  <c:v>1.255539E-10</c:v>
                </c:pt>
                <c:pt idx="4">
                  <c:v>1.6307819999999999E-10</c:v>
                </c:pt>
                <c:pt idx="5">
                  <c:v>1.9923169999999999E-10</c:v>
                </c:pt>
              </c:numCache>
            </c:numRef>
          </c:xVal>
          <c:yVal>
            <c:numRef>
              <c:f>y11m02d11!$E$17:$E$22</c:f>
              <c:numCache>
                <c:formatCode>0.00E+00</c:formatCode>
                <c:ptCount val="6"/>
                <c:pt idx="0">
                  <c:v>4.424821E-10</c:v>
                </c:pt>
                <c:pt idx="1">
                  <c:v>1.46645E-9</c:v>
                </c:pt>
                <c:pt idx="2">
                  <c:v>1.9590640000000001E-9</c:v>
                </c:pt>
                <c:pt idx="3">
                  <c:v>2.2031279999999998E-9</c:v>
                </c:pt>
                <c:pt idx="4">
                  <c:v>2.3590540000000001E-9</c:v>
                </c:pt>
                <c:pt idx="5">
                  <c:v>2.4567279999999998E-9</c:v>
                </c:pt>
              </c:numCache>
            </c:numRef>
          </c:yVal>
          <c:smooth val="1"/>
        </c:ser>
        <c:ser>
          <c:idx val="6"/>
          <c:order val="6"/>
          <c:tx>
            <c:v>1300V Anode</c:v>
          </c:tx>
          <c:xVal>
            <c:numRef>
              <c:f>y11m02d11!$I$24:$I$29</c:f>
              <c:numCache>
                <c:formatCode>0.00E+00</c:formatCode>
                <c:ptCount val="6"/>
                <c:pt idx="0">
                  <c:v>1.9200020000000001E-11</c:v>
                </c:pt>
                <c:pt idx="1">
                  <c:v>4.9689400000000001E-11</c:v>
                </c:pt>
                <c:pt idx="2">
                  <c:v>8.6915200000000003E-11</c:v>
                </c:pt>
                <c:pt idx="3">
                  <c:v>1.2533029999999999E-10</c:v>
                </c:pt>
                <c:pt idx="4">
                  <c:v>1.6297359999999999E-10</c:v>
                </c:pt>
                <c:pt idx="5">
                  <c:v>1.9883839999999999E-10</c:v>
                </c:pt>
              </c:numCache>
            </c:numRef>
          </c:xVal>
          <c:yVal>
            <c:numRef>
              <c:f>y11m02d11!$C$24:$C$29</c:f>
              <c:numCache>
                <c:formatCode>0.00E+00</c:formatCode>
                <c:ptCount val="6"/>
                <c:pt idx="0">
                  <c:v>3.327104E-8</c:v>
                </c:pt>
                <c:pt idx="1">
                  <c:v>4.7393110000000002E-8</c:v>
                </c:pt>
                <c:pt idx="2">
                  <c:v>5.1921010000000002E-8</c:v>
                </c:pt>
                <c:pt idx="3">
                  <c:v>5.4052860000000003E-8</c:v>
                </c:pt>
                <c:pt idx="4">
                  <c:v>5.5146129999999998E-8</c:v>
                </c:pt>
                <c:pt idx="5">
                  <c:v>5.5895840000000002E-8</c:v>
                </c:pt>
              </c:numCache>
            </c:numRef>
          </c:yVal>
          <c:smooth val="1"/>
        </c:ser>
        <c:ser>
          <c:idx val="7"/>
          <c:order val="7"/>
          <c:tx>
            <c:v>1300V Dy5</c:v>
          </c:tx>
          <c:xVal>
            <c:numRef>
              <c:f>y11m02d11!$I$24:$I$29</c:f>
              <c:numCache>
                <c:formatCode>0.00E+00</c:formatCode>
                <c:ptCount val="6"/>
                <c:pt idx="0">
                  <c:v>1.9200020000000001E-11</c:v>
                </c:pt>
                <c:pt idx="1">
                  <c:v>4.9689400000000001E-11</c:v>
                </c:pt>
                <c:pt idx="2">
                  <c:v>8.6915200000000003E-11</c:v>
                </c:pt>
                <c:pt idx="3">
                  <c:v>1.2533029999999999E-10</c:v>
                </c:pt>
                <c:pt idx="4">
                  <c:v>1.6297359999999999E-10</c:v>
                </c:pt>
                <c:pt idx="5">
                  <c:v>1.9883839999999999E-10</c:v>
                </c:pt>
              </c:numCache>
            </c:numRef>
          </c:xVal>
          <c:yVal>
            <c:numRef>
              <c:f>y11m02d11!$E$24:$E$29</c:f>
              <c:numCache>
                <c:formatCode>0.00E+00</c:formatCode>
                <c:ptCount val="6"/>
                <c:pt idx="0">
                  <c:v>8.1437629999999999E-10</c:v>
                </c:pt>
                <c:pt idx="1">
                  <c:v>2.3374509999999999E-9</c:v>
                </c:pt>
                <c:pt idx="2">
                  <c:v>2.9866059999999999E-9</c:v>
                </c:pt>
                <c:pt idx="3">
                  <c:v>3.3304070000000002E-9</c:v>
                </c:pt>
                <c:pt idx="4">
                  <c:v>3.5209419999999999E-9</c:v>
                </c:pt>
                <c:pt idx="5">
                  <c:v>3.6438090000000002E-9</c:v>
                </c:pt>
              </c:numCache>
            </c:numRef>
          </c:yVal>
          <c:smooth val="1"/>
        </c:ser>
        <c:ser>
          <c:idx val="8"/>
          <c:order val="8"/>
          <c:tx>
            <c:v>1500V Anode</c:v>
          </c:tx>
          <c:xVal>
            <c:numRef>
              <c:f>y11m02d11!$I$31:$I$36</c:f>
              <c:numCache>
                <c:formatCode>0.00E+00</c:formatCode>
                <c:ptCount val="6"/>
                <c:pt idx="0">
                  <c:v>1.8979960000000001E-11</c:v>
                </c:pt>
                <c:pt idx="1">
                  <c:v>4.6305989999999998E-11</c:v>
                </c:pt>
                <c:pt idx="2">
                  <c:v>8.1314489999999996E-11</c:v>
                </c:pt>
                <c:pt idx="3">
                  <c:v>1.1668430000000001E-10</c:v>
                </c:pt>
                <c:pt idx="4">
                  <c:v>1.514409E-10</c:v>
                </c:pt>
                <c:pt idx="5">
                  <c:v>1.847898E-10</c:v>
                </c:pt>
              </c:numCache>
            </c:numRef>
          </c:xVal>
          <c:yVal>
            <c:numRef>
              <c:f>y11m02d11!$C$31:$C$36</c:f>
              <c:numCache>
                <c:formatCode>0.00E+00</c:formatCode>
                <c:ptCount val="6"/>
                <c:pt idx="0">
                  <c:v>4.3236959999999999E-8</c:v>
                </c:pt>
                <c:pt idx="1">
                  <c:v>5.5562030000000001E-8</c:v>
                </c:pt>
                <c:pt idx="2">
                  <c:v>5.9207919999999998E-8</c:v>
                </c:pt>
                <c:pt idx="3">
                  <c:v>6.0593540000000005E-8</c:v>
                </c:pt>
                <c:pt idx="4">
                  <c:v>6.127727E-8</c:v>
                </c:pt>
                <c:pt idx="5">
                  <c:v>6.1786179999999999E-8</c:v>
                </c:pt>
              </c:numCache>
            </c:numRef>
          </c:yVal>
          <c:smooth val="1"/>
        </c:ser>
        <c:ser>
          <c:idx val="9"/>
          <c:order val="9"/>
          <c:tx>
            <c:v>1500V Dy5</c:v>
          </c:tx>
          <c:xVal>
            <c:numRef>
              <c:f>y11m02d11!$I$31:$I$36</c:f>
              <c:numCache>
                <c:formatCode>0.00E+00</c:formatCode>
                <c:ptCount val="6"/>
                <c:pt idx="0">
                  <c:v>1.8979960000000001E-11</c:v>
                </c:pt>
                <c:pt idx="1">
                  <c:v>4.6305989999999998E-11</c:v>
                </c:pt>
                <c:pt idx="2">
                  <c:v>8.1314489999999996E-11</c:v>
                </c:pt>
                <c:pt idx="3">
                  <c:v>1.1668430000000001E-10</c:v>
                </c:pt>
                <c:pt idx="4">
                  <c:v>1.514409E-10</c:v>
                </c:pt>
                <c:pt idx="5">
                  <c:v>1.847898E-10</c:v>
                </c:pt>
              </c:numCache>
            </c:numRef>
          </c:xVal>
          <c:yVal>
            <c:numRef>
              <c:f>y11m02d11!$E$31:$E$36</c:f>
              <c:numCache>
                <c:formatCode>0.00E+00</c:formatCode>
                <c:ptCount val="6"/>
                <c:pt idx="0">
                  <c:v>1.3050250000000001E-9</c:v>
                </c:pt>
                <c:pt idx="1">
                  <c:v>3.3124819999999999E-9</c:v>
                </c:pt>
                <c:pt idx="2">
                  <c:v>4.1982469999999999E-9</c:v>
                </c:pt>
                <c:pt idx="3">
                  <c:v>4.6670259999999997E-9</c:v>
                </c:pt>
                <c:pt idx="4">
                  <c:v>4.9168570000000002E-9</c:v>
                </c:pt>
                <c:pt idx="5">
                  <c:v>5.0732319999999997E-9</c:v>
                </c:pt>
              </c:numCache>
            </c:numRef>
          </c:yVal>
          <c:smooth val="1"/>
        </c:ser>
        <c:axId val="282884352"/>
        <c:axId val="283047040"/>
      </c:scatterChart>
      <c:valAx>
        <c:axId val="282884352"/>
        <c:scaling>
          <c:logBase val="10"/>
          <c:orientation val="minMax"/>
          <c:max val="1.000000000000003E-9"/>
        </c:scaling>
        <c:axPos val="b"/>
        <c:numFmt formatCode="0.00E+00" sourceLinked="1"/>
        <c:tickLblPos val="low"/>
        <c:crossAx val="283047040"/>
        <c:crosses val="autoZero"/>
        <c:crossBetween val="midCat"/>
      </c:valAx>
      <c:valAx>
        <c:axId val="283047040"/>
        <c:scaling>
          <c:logBase val="10"/>
          <c:orientation val="minMax"/>
          <c:max val="1.0000000000000026E-7"/>
        </c:scaling>
        <c:axPos val="l"/>
        <c:majorGridlines/>
        <c:numFmt formatCode="0.00E+00" sourceLinked="1"/>
        <c:tickLblPos val="low"/>
        <c:crossAx val="282884352"/>
        <c:crosses val="autoZero"/>
        <c:crossBetween val="midCat"/>
      </c:valAx>
    </c:plotArea>
    <c:legend>
      <c:legendPos val="r"/>
      <c:legendEntry>
        <c:idx val="0"/>
        <c:txPr>
          <a:bodyPr/>
          <a:lstStyle/>
          <a:p>
            <a:pPr>
              <a:defRPr sz="1200"/>
            </a:pPr>
            <a:endParaRPr lang="ja-JP"/>
          </a:p>
        </c:txPr>
      </c:legendEntry>
      <c:legendEntry>
        <c:idx val="1"/>
        <c:txPr>
          <a:bodyPr/>
          <a:lstStyle/>
          <a:p>
            <a:pPr>
              <a:defRPr sz="1200"/>
            </a:pPr>
            <a:endParaRPr lang="ja-JP"/>
          </a:p>
        </c:txPr>
      </c:legendEntry>
      <c:legendEntry>
        <c:idx val="2"/>
        <c:txPr>
          <a:bodyPr/>
          <a:lstStyle/>
          <a:p>
            <a:pPr>
              <a:defRPr sz="1200"/>
            </a:pPr>
            <a:endParaRPr lang="ja-JP"/>
          </a:p>
        </c:txPr>
      </c:legendEntry>
      <c:legendEntry>
        <c:idx val="3"/>
        <c:txPr>
          <a:bodyPr/>
          <a:lstStyle/>
          <a:p>
            <a:pPr>
              <a:defRPr sz="1200"/>
            </a:pPr>
            <a:endParaRPr lang="ja-JP"/>
          </a:p>
        </c:txPr>
      </c:legendEntry>
      <c:legendEntry>
        <c:idx val="4"/>
        <c:txPr>
          <a:bodyPr/>
          <a:lstStyle/>
          <a:p>
            <a:pPr>
              <a:defRPr sz="1100"/>
            </a:pPr>
            <a:endParaRPr lang="ja-JP"/>
          </a:p>
        </c:txPr>
      </c:legendEntry>
      <c:legendEntry>
        <c:idx val="5"/>
        <c:txPr>
          <a:bodyPr/>
          <a:lstStyle/>
          <a:p>
            <a:pPr>
              <a:defRPr sz="1100"/>
            </a:pPr>
            <a:endParaRPr lang="ja-JP"/>
          </a:p>
        </c:txPr>
      </c:legendEntry>
      <c:legendEntry>
        <c:idx val="6"/>
        <c:txPr>
          <a:bodyPr/>
          <a:lstStyle/>
          <a:p>
            <a:pPr>
              <a:defRPr sz="1100"/>
            </a:pPr>
            <a:endParaRPr lang="ja-JP"/>
          </a:p>
        </c:txPr>
      </c:legendEntry>
      <c:legendEntry>
        <c:idx val="7"/>
        <c:txPr>
          <a:bodyPr/>
          <a:lstStyle/>
          <a:p>
            <a:pPr>
              <a:defRPr sz="1100"/>
            </a:pPr>
            <a:endParaRPr lang="ja-JP"/>
          </a:p>
        </c:txPr>
      </c:legendEntry>
      <c:legendEntry>
        <c:idx val="8"/>
        <c:txPr>
          <a:bodyPr/>
          <a:lstStyle/>
          <a:p>
            <a:pPr>
              <a:defRPr sz="1100"/>
            </a:pPr>
            <a:endParaRPr lang="ja-JP"/>
          </a:p>
        </c:txPr>
      </c:legendEntry>
      <c:legendEntry>
        <c:idx val="9"/>
        <c:txPr>
          <a:bodyPr/>
          <a:lstStyle/>
          <a:p>
            <a:pPr>
              <a:defRPr sz="1100"/>
            </a:pPr>
            <a:endParaRPr lang="ja-JP"/>
          </a:p>
        </c:txPr>
      </c:legendEntry>
      <c:layout>
        <c:manualLayout>
          <c:xMode val="edge"/>
          <c:yMode val="edge"/>
          <c:x val="0.7343888888888892"/>
          <c:y val="1.6995532444491143E-2"/>
          <c:w val="0.24894444444444466"/>
          <c:h val="0.86409519599174767"/>
        </c:manualLayout>
      </c:layout>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0.63261</cdr:x>
      <cdr:y>0.53162</cdr:y>
    </cdr:from>
    <cdr:to>
      <cdr:x>0.84467</cdr:x>
      <cdr:y>0.60057</cdr:y>
    </cdr:to>
    <cdr:sp macro="" textlink="">
      <cdr:nvSpPr>
        <cdr:cNvPr id="3" name="正方形/長方形 2"/>
        <cdr:cNvSpPr/>
      </cdr:nvSpPr>
      <cdr:spPr>
        <a:xfrm xmlns:a="http://schemas.openxmlformats.org/drawingml/2006/main">
          <a:off x="3352800" y="2790825"/>
          <a:ext cx="1123950" cy="361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altLang="ja-JP" sz="2400">
              <a:solidFill>
                <a:srgbClr val="00B0F0"/>
              </a:solidFill>
            </a:rPr>
            <a:t>600V</a:t>
          </a:r>
          <a:endParaRPr lang="ja-JP" sz="2400">
            <a:solidFill>
              <a:srgbClr val="00B0F0"/>
            </a:solidFill>
          </a:endParaRPr>
        </a:p>
      </cdr:txBody>
    </cdr:sp>
  </cdr:relSizeAnchor>
  <cdr:relSizeAnchor xmlns:cdr="http://schemas.openxmlformats.org/drawingml/2006/chartDrawing">
    <cdr:from>
      <cdr:x>0.48524</cdr:x>
      <cdr:y>0.33022</cdr:y>
    </cdr:from>
    <cdr:to>
      <cdr:x>0.64698</cdr:x>
      <cdr:y>0.40824</cdr:y>
    </cdr:to>
    <cdr:sp macro="" textlink="">
      <cdr:nvSpPr>
        <cdr:cNvPr id="4" name="正方形/長方形 3"/>
        <cdr:cNvSpPr/>
      </cdr:nvSpPr>
      <cdr:spPr>
        <a:xfrm xmlns:a="http://schemas.openxmlformats.org/drawingml/2006/main">
          <a:off x="2571750" y="1733550"/>
          <a:ext cx="857250" cy="4095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2000">
              <a:solidFill>
                <a:srgbClr val="FF0000"/>
              </a:solidFill>
            </a:rPr>
            <a:t>700V</a:t>
          </a:r>
          <a:endParaRPr lang="ja-JP" sz="2000">
            <a:solidFill>
              <a:srgbClr val="FF0000"/>
            </a:solidFill>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565E6"/>
    <w:rsid w:val="003565E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7DC1F5964B24064B02A349893D64AD6">
    <w:name w:val="57DC1F5964B24064B02A349893D64AD6"/>
    <w:rsid w:val="003565E6"/>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BD279-30E7-460D-A8BF-43A6D5A04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34</Pages>
  <Words>2290</Words>
  <Characters>13053</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cp:lastPrinted>2011-02-13T11:33:00Z</cp:lastPrinted>
  <dcterms:created xsi:type="dcterms:W3CDTF">2011-02-14T03:54:00Z</dcterms:created>
  <dcterms:modified xsi:type="dcterms:W3CDTF">2011-02-15T02:38:00Z</dcterms:modified>
</cp:coreProperties>
</file>